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38" w:rsidRDefault="00FE4FCB">
      <w:pPr>
        <w:pStyle w:val="Domylnie"/>
        <w:jc w:val="center"/>
      </w:pPr>
      <w:r>
        <w:rPr>
          <w:b/>
          <w:color w:val="000000"/>
          <w:sz w:val="28"/>
          <w:szCs w:val="28"/>
        </w:rPr>
        <w:t xml:space="preserve">DZIAŁ II.  </w:t>
      </w:r>
      <w:r w:rsidR="008D2E90">
        <w:rPr>
          <w:b/>
          <w:color w:val="000000"/>
          <w:sz w:val="28"/>
          <w:szCs w:val="28"/>
        </w:rPr>
        <w:t>Opis przedmiotu zamówienia:</w:t>
      </w:r>
    </w:p>
    <w:p w:rsidR="001A2538" w:rsidRDefault="008D2E90" w:rsidP="004A4CBE">
      <w:pPr>
        <w:pStyle w:val="Domylnie"/>
        <w:ind w:left="-284" w:right="-284"/>
        <w:jc w:val="both"/>
      </w:pPr>
      <w:r>
        <w:rPr>
          <w:color w:val="000000"/>
        </w:rPr>
        <w:t>Przedmiotem zamówienia jest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najem systemu monitoringu wizyjnego miasta Płocka, składającego się </w:t>
      </w:r>
      <w:r w:rsidR="00D45948">
        <w:rPr>
          <w:color w:val="000000"/>
        </w:rPr>
        <w:br/>
      </w:r>
      <w:r>
        <w:rPr>
          <w:color w:val="000000"/>
        </w:rPr>
        <w:t xml:space="preserve">z 23 punktów kamerowych z kamerami szybkoobrotowymi oraz kamerami typu </w:t>
      </w:r>
      <w:proofErr w:type="spellStart"/>
      <w:r>
        <w:rPr>
          <w:color w:val="000000"/>
        </w:rPr>
        <w:t>fisheye</w:t>
      </w:r>
      <w:proofErr w:type="spellEnd"/>
      <w:r>
        <w:rPr>
          <w:color w:val="000000"/>
        </w:rPr>
        <w:t xml:space="preserve"> wraz z niezbędnym </w:t>
      </w:r>
      <w:r w:rsidR="00FE4FCB">
        <w:rPr>
          <w:color w:val="000000"/>
        </w:rPr>
        <w:t>wyposażeniem technicznym siedzib Centrów Monitoringu Wizyjnego</w:t>
      </w:r>
      <w:r>
        <w:rPr>
          <w:color w:val="000000"/>
        </w:rPr>
        <w:t xml:space="preserve"> znajdujących się w pomieszczeniach przy ulicach</w:t>
      </w:r>
      <w:r w:rsidR="00FE4FCB">
        <w:rPr>
          <w:color w:val="000000"/>
        </w:rPr>
        <w:t>:</w:t>
      </w:r>
      <w:r>
        <w:rPr>
          <w:color w:val="000000"/>
        </w:rPr>
        <w:t xml:space="preserve"> Plac Stary Rynek 1 oraz </w:t>
      </w:r>
      <w:r w:rsidR="00FE4FCB">
        <w:rPr>
          <w:color w:val="000000"/>
        </w:rPr>
        <w:t xml:space="preserve">al. </w:t>
      </w:r>
      <w:r>
        <w:rPr>
          <w:color w:val="000000"/>
        </w:rPr>
        <w:t>Armii Krajowej 62, spełniającego wymienione w dalszej części wymagania szczegółowe oraz posiadającego parametry techniczne nie niższe nią podane w zestawieniu parametrów technicznych.</w:t>
      </w:r>
    </w:p>
    <w:p w:rsidR="001A2538" w:rsidRDefault="008D2E90" w:rsidP="004A4CBE">
      <w:pPr>
        <w:pStyle w:val="Domylnie"/>
        <w:ind w:left="-284" w:right="-284"/>
        <w:jc w:val="both"/>
      </w:pPr>
      <w:r>
        <w:rPr>
          <w:color w:val="000000"/>
        </w:rPr>
        <w:t>Obraz z kamer odbierany będzie w pomieszczeniach najemcy:</w:t>
      </w:r>
    </w:p>
    <w:p w:rsidR="001A2538" w:rsidRDefault="008D2E90" w:rsidP="004A4CBE">
      <w:pPr>
        <w:pStyle w:val="Domylnie"/>
        <w:ind w:left="-284" w:right="-284"/>
        <w:jc w:val="both"/>
      </w:pPr>
      <w:r>
        <w:rPr>
          <w:color w:val="000000"/>
        </w:rPr>
        <w:t>- z poz. 1 - 12  (zał. nr 2 do opisu przedm</w:t>
      </w:r>
      <w:r w:rsidR="00FE4FCB">
        <w:rPr>
          <w:color w:val="000000"/>
        </w:rPr>
        <w:t>iotu zamówienia) w Płocku przy P</w:t>
      </w:r>
      <w:r>
        <w:rPr>
          <w:color w:val="000000"/>
        </w:rPr>
        <w:t>lacu Stary Rynek 1</w:t>
      </w:r>
    </w:p>
    <w:p w:rsidR="001A2538" w:rsidRDefault="008D2E90" w:rsidP="004A4CBE">
      <w:pPr>
        <w:pStyle w:val="Domylnie"/>
        <w:ind w:left="-284" w:right="-284"/>
        <w:jc w:val="both"/>
      </w:pPr>
      <w:r>
        <w:rPr>
          <w:color w:val="000000"/>
        </w:rPr>
        <w:t xml:space="preserve">- z poz. 13 - 23  (zał. nr 2 do opisu przedmiotu zamówienia) w Płocku przy alei Armii Krajowej 62 </w:t>
      </w:r>
    </w:p>
    <w:p w:rsidR="001A2538" w:rsidRDefault="008D2E90" w:rsidP="004A4CBE">
      <w:pPr>
        <w:pStyle w:val="Akapitzlist"/>
        <w:ind w:left="-284"/>
        <w:jc w:val="center"/>
      </w:pPr>
      <w:r>
        <w:rPr>
          <w:b/>
          <w:color w:val="000000"/>
          <w:sz w:val="24"/>
          <w:szCs w:val="24"/>
        </w:rPr>
        <w:t>I. Wymagania Najemcy:</w:t>
      </w:r>
    </w:p>
    <w:p w:rsidR="001A2538" w:rsidRPr="00FE4FCB" w:rsidRDefault="001A2538">
      <w:pPr>
        <w:pStyle w:val="Akapitzlist"/>
        <w:jc w:val="both"/>
        <w:rPr>
          <w:sz w:val="16"/>
          <w:szCs w:val="16"/>
        </w:rPr>
      </w:pPr>
    </w:p>
    <w:p w:rsidR="001A2538" w:rsidRDefault="008D2E90" w:rsidP="004A4CBE">
      <w:pPr>
        <w:pStyle w:val="Akapitzlist"/>
        <w:numPr>
          <w:ilvl w:val="0"/>
          <w:numId w:val="1"/>
        </w:numPr>
        <w:ind w:left="0" w:right="-284" w:hanging="284"/>
        <w:jc w:val="both"/>
      </w:pPr>
      <w:r>
        <w:rPr>
          <w:color w:val="000000"/>
        </w:rPr>
        <w:t xml:space="preserve">Wskazane jest, aby Wynajmujący przeprowadził wizję lokalną w celu zapoznania się z zakresem prac </w:t>
      </w:r>
      <w:r w:rsidR="004A4CBE">
        <w:rPr>
          <w:color w:val="000000"/>
        </w:rPr>
        <w:br/>
      </w:r>
      <w:r>
        <w:rPr>
          <w:color w:val="000000"/>
        </w:rPr>
        <w:t>i warunkami ich wykonania.</w:t>
      </w:r>
    </w:p>
    <w:p w:rsidR="001A2538" w:rsidRDefault="008D2E90" w:rsidP="004A4CBE">
      <w:pPr>
        <w:pStyle w:val="Akapitzlist"/>
        <w:numPr>
          <w:ilvl w:val="0"/>
          <w:numId w:val="1"/>
        </w:numPr>
        <w:ind w:left="0" w:right="-284" w:hanging="284"/>
        <w:jc w:val="both"/>
      </w:pPr>
      <w:r>
        <w:rPr>
          <w:color w:val="auto"/>
        </w:rPr>
        <w:t>Po stronie Wynajmującego leży min.:  wykonanie projektów  budowlanych oraz stosownej dokumentacji budowlanej i powykonawczej zgodnie z obowiązującymi przepisami, obsługa geodezyjna, wybudowanie i/lub pozyskanie infrastruktury teletechnicznej, dokonanie wszelkich uzgodnień, zgłoszeń, budowa oraz serwis techniczny systemu.</w:t>
      </w:r>
    </w:p>
    <w:p w:rsidR="001A2538" w:rsidRDefault="008D2E90" w:rsidP="004A4CBE">
      <w:pPr>
        <w:pStyle w:val="Akapitzlist"/>
        <w:numPr>
          <w:ilvl w:val="0"/>
          <w:numId w:val="1"/>
        </w:numPr>
        <w:ind w:left="0" w:right="-284" w:hanging="284"/>
        <w:jc w:val="both"/>
      </w:pPr>
      <w:r>
        <w:rPr>
          <w:color w:val="000000"/>
        </w:rPr>
        <w:t>Wynajmujący zobowiązany jest do posiadania wszystkich niezbędnych koncesji oraz zezwoleń dotyczących zgodnego z prawem instalowania i użytkowania proponowanych urządzeń (jeśli są wymagane prawem).</w:t>
      </w:r>
    </w:p>
    <w:p w:rsidR="001A2538" w:rsidRDefault="008D2E90" w:rsidP="004A4CBE">
      <w:pPr>
        <w:pStyle w:val="Akapitzlist"/>
        <w:numPr>
          <w:ilvl w:val="0"/>
          <w:numId w:val="1"/>
        </w:numPr>
        <w:ind w:left="0" w:right="-284" w:hanging="284"/>
        <w:jc w:val="both"/>
      </w:pPr>
      <w:r>
        <w:rPr>
          <w:color w:val="000000"/>
        </w:rPr>
        <w:t>Najemca oczekuje realizacji przedmiotu zamówienia tj. przekazanie przez Wynajmującego do eksploatacji Najemcy wszystkich punktów kamerowych wraz z niezbędnym wyposażeniem punktów monitoringu umożliwiającym odbiór, prezentację obrazu, sterowanie kamerami oraz rejestrację i archiwizację materiału wideo zgodnie z przedstawionymi w dalszej części opisu przedmiotu zamówienia wymaganiami minimalnymi.</w:t>
      </w:r>
    </w:p>
    <w:p w:rsidR="001A2538" w:rsidRPr="00F46256" w:rsidRDefault="008D2E90" w:rsidP="004A4CBE">
      <w:pPr>
        <w:pStyle w:val="Akapitzlist"/>
        <w:numPr>
          <w:ilvl w:val="0"/>
          <w:numId w:val="1"/>
        </w:numPr>
        <w:ind w:left="0" w:right="-284" w:hanging="284"/>
        <w:jc w:val="both"/>
        <w:rPr>
          <w:color w:val="auto"/>
        </w:rPr>
      </w:pPr>
      <w:bookmarkStart w:id="0" w:name="__DdeLink__4523_391206639"/>
      <w:r w:rsidRPr="00F46256">
        <w:rPr>
          <w:color w:val="auto"/>
        </w:rPr>
        <w:t>Przekazanie systemu</w:t>
      </w:r>
      <w:bookmarkStart w:id="1" w:name="_GoBack"/>
      <w:bookmarkEnd w:id="1"/>
      <w:r w:rsidRPr="00F46256">
        <w:rPr>
          <w:color w:val="auto"/>
        </w:rPr>
        <w:t xml:space="preserve"> (tj.  23 punktów kamerowych oraz wyposażenia technicznego</w:t>
      </w:r>
      <w:r w:rsidR="00FE4FCB" w:rsidRPr="00F46256">
        <w:rPr>
          <w:color w:val="auto"/>
        </w:rPr>
        <w:t xml:space="preserve"> siedzib Centrów Monitoringu Wizyjnego</w:t>
      </w:r>
      <w:r w:rsidRPr="00F46256">
        <w:rPr>
          <w:color w:val="auto"/>
        </w:rPr>
        <w:t xml:space="preserve">) nastąpi w terminie do 12 miesięcy od dnia podpisania umowy </w:t>
      </w:r>
      <w:bookmarkEnd w:id="0"/>
      <w:r w:rsidRPr="00F46256">
        <w:rPr>
          <w:color w:val="auto"/>
        </w:rPr>
        <w:t>wraz z dodatkowym terminem 1 miesiąca na przeprowadzenie odbioru całego systemu.</w:t>
      </w:r>
    </w:p>
    <w:p w:rsidR="001A2538" w:rsidRPr="00F46256" w:rsidRDefault="008D2E90" w:rsidP="004A4CBE">
      <w:pPr>
        <w:pStyle w:val="Akapitzlist"/>
        <w:numPr>
          <w:ilvl w:val="0"/>
          <w:numId w:val="1"/>
        </w:numPr>
        <w:ind w:left="0" w:right="-284" w:hanging="284"/>
        <w:jc w:val="both"/>
        <w:rPr>
          <w:color w:val="auto"/>
        </w:rPr>
      </w:pPr>
      <w:r w:rsidRPr="00F46256">
        <w:rPr>
          <w:color w:val="auto"/>
        </w:rPr>
        <w:t xml:space="preserve">Wybudowany system monitoringu zostanie wynajęty Najemcy na okres 38 miesięcy od dnia oddania do użytku przedmiotu zamówienia tj. wszystkich </w:t>
      </w:r>
      <w:r w:rsidR="00BF20AF" w:rsidRPr="00F46256">
        <w:rPr>
          <w:color w:val="auto"/>
        </w:rPr>
        <w:t xml:space="preserve">23 </w:t>
      </w:r>
      <w:r w:rsidRPr="00F46256">
        <w:rPr>
          <w:color w:val="auto"/>
        </w:rPr>
        <w:t>punktów kamerowych.</w:t>
      </w:r>
    </w:p>
    <w:p w:rsidR="001A2538" w:rsidRPr="00F46256" w:rsidRDefault="008D2E90" w:rsidP="004A4CBE">
      <w:pPr>
        <w:pStyle w:val="Akapitzlist"/>
        <w:numPr>
          <w:ilvl w:val="0"/>
          <w:numId w:val="1"/>
        </w:numPr>
        <w:ind w:left="0" w:right="-284" w:hanging="284"/>
        <w:jc w:val="both"/>
        <w:rPr>
          <w:color w:val="auto"/>
        </w:rPr>
      </w:pPr>
      <w:r w:rsidRPr="00F46256">
        <w:rPr>
          <w:color w:val="auto"/>
        </w:rPr>
        <w:t xml:space="preserve">Świadczenie usługi najmu rozpocznie się </w:t>
      </w:r>
      <w:r w:rsidRPr="00F46256">
        <w:rPr>
          <w:rFonts w:cs="Times New Roman"/>
          <w:bCs/>
          <w:color w:val="auto"/>
        </w:rPr>
        <w:t>nie wcześniej niż od dnia 1 września 2020 roku.</w:t>
      </w:r>
    </w:p>
    <w:p w:rsidR="001A2538" w:rsidRDefault="008D2E90" w:rsidP="004A4CBE">
      <w:pPr>
        <w:pStyle w:val="Akapitzlist"/>
        <w:numPr>
          <w:ilvl w:val="0"/>
          <w:numId w:val="1"/>
        </w:numPr>
        <w:ind w:left="0" w:right="-284" w:hanging="284"/>
        <w:jc w:val="both"/>
      </w:pPr>
      <w:r>
        <w:rPr>
          <w:color w:val="000000"/>
        </w:rPr>
        <w:t>Wszelkie zmiany lokalizacji punktów kamerowych muszą być uzgodnione i zaakceptowane przez Najemcę.</w:t>
      </w:r>
    </w:p>
    <w:p w:rsidR="001A2538" w:rsidRDefault="008D2E90" w:rsidP="004A4CBE">
      <w:pPr>
        <w:pStyle w:val="Akapitzlist"/>
        <w:numPr>
          <w:ilvl w:val="0"/>
          <w:numId w:val="1"/>
        </w:numPr>
        <w:ind w:left="0" w:right="-284" w:hanging="284"/>
        <w:jc w:val="both"/>
      </w:pPr>
      <w:r>
        <w:rPr>
          <w:color w:val="000000"/>
        </w:rPr>
        <w:t xml:space="preserve">Wszystkie roboty teletechniczne należy prowadzić w oparciu o obowiązujące normy, przepisy, zgodnie </w:t>
      </w:r>
      <w:r w:rsidR="004A4CBE">
        <w:rPr>
          <w:color w:val="000000"/>
        </w:rPr>
        <w:br/>
      </w:r>
      <w:r>
        <w:rPr>
          <w:color w:val="000000"/>
        </w:rPr>
        <w:t>z polskim prawem budowlanym, polskimi normami i normami branżowymi.</w:t>
      </w:r>
    </w:p>
    <w:p w:rsidR="001A2538" w:rsidRDefault="008D2E90" w:rsidP="004A4CBE">
      <w:pPr>
        <w:pStyle w:val="Akapitzlist"/>
        <w:numPr>
          <w:ilvl w:val="0"/>
          <w:numId w:val="1"/>
        </w:numPr>
        <w:ind w:left="0" w:right="-284" w:hanging="284"/>
        <w:jc w:val="both"/>
      </w:pPr>
      <w:r>
        <w:rPr>
          <w:color w:val="000000"/>
        </w:rPr>
        <w:t xml:space="preserve">Z chwilą wygaśnięcia umowy Wynajmujący zobowiązany jest do demontażu urządzeń wchodzących w skład monitoringu wizyjnego. Z wyjątkiem zapisu w punkcie </w:t>
      </w:r>
      <w:r>
        <w:rPr>
          <w:b/>
          <w:color w:val="000000"/>
        </w:rPr>
        <w:t>III</w:t>
      </w:r>
      <w:r>
        <w:rPr>
          <w:color w:val="000000"/>
        </w:rPr>
        <w:t xml:space="preserve"> ust</w:t>
      </w:r>
      <w:r>
        <w:rPr>
          <w:b/>
          <w:color w:val="000000"/>
        </w:rPr>
        <w:t xml:space="preserve"> 5.</w:t>
      </w:r>
    </w:p>
    <w:p w:rsidR="001A2538" w:rsidRDefault="008D2E90" w:rsidP="004A4CBE">
      <w:pPr>
        <w:pStyle w:val="Akapitzlist"/>
        <w:numPr>
          <w:ilvl w:val="0"/>
          <w:numId w:val="1"/>
        </w:numPr>
        <w:ind w:left="0" w:right="-284" w:hanging="284"/>
        <w:jc w:val="both"/>
      </w:pPr>
      <w:r>
        <w:rPr>
          <w:color w:val="000000"/>
        </w:rPr>
        <w:t>Ewentualne umowy z podn</w:t>
      </w:r>
      <w:r w:rsidR="00BF20AF">
        <w:rPr>
          <w:color w:val="000000"/>
        </w:rPr>
        <w:t>ajmującymi lub podwykonawcami, W</w:t>
      </w:r>
      <w:r>
        <w:rPr>
          <w:color w:val="000000"/>
        </w:rPr>
        <w:t xml:space="preserve">ynajmujący zobowiązany jest zawierać </w:t>
      </w:r>
      <w:r w:rsidR="004A4CBE">
        <w:rPr>
          <w:color w:val="000000"/>
        </w:rPr>
        <w:br/>
      </w:r>
      <w:r>
        <w:rPr>
          <w:color w:val="000000"/>
        </w:rPr>
        <w:t>w sposób określony przepisami art. 647 Kodeksu Cywilnego.</w:t>
      </w:r>
    </w:p>
    <w:p w:rsidR="001A2538" w:rsidRDefault="008D2E90" w:rsidP="004A4CBE">
      <w:pPr>
        <w:pStyle w:val="Domylnie"/>
        <w:ind w:right="-284" w:hanging="284"/>
        <w:jc w:val="center"/>
      </w:pPr>
      <w:r>
        <w:rPr>
          <w:b/>
          <w:color w:val="000000"/>
          <w:sz w:val="24"/>
          <w:szCs w:val="24"/>
        </w:rPr>
        <w:t>II. Wymagania szczegółowe dla systemu monitoringu wizyjnego:</w:t>
      </w:r>
    </w:p>
    <w:p w:rsidR="001A2538" w:rsidRDefault="008D2E90" w:rsidP="004A4CBE">
      <w:pPr>
        <w:pStyle w:val="Domylnie"/>
        <w:ind w:right="-284" w:hanging="284"/>
        <w:jc w:val="both"/>
      </w:pPr>
      <w:r>
        <w:rPr>
          <w:color w:val="000000"/>
        </w:rPr>
        <w:t>Dostarczony przedmiot zamówienia – system monitoringu wizyjnego powinien:</w:t>
      </w:r>
    </w:p>
    <w:p w:rsidR="001A2538" w:rsidRDefault="008D2E90" w:rsidP="004A4CBE">
      <w:pPr>
        <w:pStyle w:val="Akapitzlist"/>
        <w:numPr>
          <w:ilvl w:val="0"/>
          <w:numId w:val="2"/>
        </w:numPr>
        <w:ind w:left="0" w:right="-284" w:hanging="284"/>
        <w:jc w:val="both"/>
      </w:pPr>
      <w:r>
        <w:rPr>
          <w:color w:val="000000"/>
        </w:rPr>
        <w:t>Umożliwiać obserwację wyznaczonych obszarów za pomocą wybudowanych punktów kamerowych.</w:t>
      </w:r>
    </w:p>
    <w:p w:rsidR="001A2538" w:rsidRDefault="008D2E90" w:rsidP="004A4CBE">
      <w:pPr>
        <w:pStyle w:val="Akapitzlist"/>
        <w:numPr>
          <w:ilvl w:val="0"/>
          <w:numId w:val="2"/>
        </w:numPr>
        <w:ind w:left="0" w:right="-284" w:hanging="284"/>
        <w:jc w:val="both"/>
      </w:pPr>
      <w:r>
        <w:rPr>
          <w:color w:val="000000"/>
        </w:rPr>
        <w:t>Uwzględniać montaż kamer na dedykowanych słupach, słupach stylowych (w obszarze nadzorowanym przez konserwatora zabytków) lub w innych punktach uzgodnionych z Najemcą, przy czym zalecane jest, aby kamery były montowane na wysięgnikach umożliwiających odsunięcie osi montażu od słupa (lub innej podpory) co najmniej o 50 cm.</w:t>
      </w:r>
    </w:p>
    <w:p w:rsidR="001A2538" w:rsidRDefault="008D2E90" w:rsidP="004A4CBE">
      <w:pPr>
        <w:pStyle w:val="Akapitzlist"/>
        <w:numPr>
          <w:ilvl w:val="0"/>
          <w:numId w:val="2"/>
        </w:numPr>
        <w:ind w:left="0" w:right="-284" w:hanging="284"/>
        <w:jc w:val="both"/>
      </w:pPr>
      <w:r>
        <w:rPr>
          <w:color w:val="000000"/>
        </w:rPr>
        <w:t>Zapewnić tworzenie stanowisk operatorskich do obsługi (obserwacja, konfiguracja, sterowanie ruchem).</w:t>
      </w:r>
    </w:p>
    <w:p w:rsidR="001A2538" w:rsidRDefault="008D2E90" w:rsidP="004A4CBE">
      <w:pPr>
        <w:pStyle w:val="Domylnie"/>
        <w:jc w:val="center"/>
      </w:pPr>
      <w:r>
        <w:rPr>
          <w:b/>
          <w:color w:val="000000"/>
          <w:sz w:val="24"/>
          <w:szCs w:val="24"/>
        </w:rPr>
        <w:lastRenderedPageBreak/>
        <w:t>III. Funkcjonalności główne systemu – urządzenia do rejestracji i archiwizacji materiału wideo:</w:t>
      </w:r>
    </w:p>
    <w:p w:rsidR="001A2538" w:rsidRDefault="008D2E90" w:rsidP="004A4CBE">
      <w:pPr>
        <w:pStyle w:val="Domylnie"/>
        <w:ind w:left="-284" w:right="-284"/>
        <w:jc w:val="both"/>
      </w:pPr>
      <w:r>
        <w:rPr>
          <w:color w:val="000000"/>
        </w:rPr>
        <w:t>Zastosowane do budowy przedmiotu zamówienia urządzenia i oprogramowanie do rejestracji i archiwizacji materiału wideo powinny posiadać następujące cechy funkcjonalne: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 xml:space="preserve">Umożliwiać cyfrową rejestrację sygnału wideo z pełną jakością udostępnioną przez zainstalowane kamery </w:t>
      </w:r>
      <w:r w:rsidR="00D45948">
        <w:rPr>
          <w:color w:val="000000"/>
        </w:rPr>
        <w:br/>
      </w:r>
      <w:r>
        <w:rPr>
          <w:color w:val="000000"/>
        </w:rPr>
        <w:t xml:space="preserve">w trybie </w:t>
      </w:r>
      <w:proofErr w:type="spellStart"/>
      <w:r>
        <w:rPr>
          <w:color w:val="000000"/>
        </w:rPr>
        <w:t>poklatkowym</w:t>
      </w:r>
      <w:proofErr w:type="spellEnd"/>
      <w:r>
        <w:rPr>
          <w:color w:val="000000"/>
        </w:rPr>
        <w:t xml:space="preserve">, z możliwością zdefiniowania liczby i jakości klatek obrazów dla każdej kamery </w:t>
      </w:r>
      <w:r w:rsidR="00D45948">
        <w:rPr>
          <w:color w:val="000000"/>
        </w:rPr>
        <w:br/>
      </w:r>
      <w:r>
        <w:rPr>
          <w:color w:val="000000"/>
        </w:rPr>
        <w:t xml:space="preserve">w systemie odrębnie; zakres ustawień liczby klatek/sekundę/kamerę powinien obejmować przedział </w:t>
      </w:r>
      <w:r w:rsidR="00D45948">
        <w:rPr>
          <w:color w:val="000000"/>
        </w:rPr>
        <w:br/>
      </w:r>
      <w:r>
        <w:rPr>
          <w:color w:val="000000"/>
        </w:rPr>
        <w:t>od 1 do minimum 25 klatek/sekundę/kamerę.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Umożliwiać cyfrową rejestrację obrazów z kamer, umożliwiającą podczas jego odtwarzania wyostrzenie obrazu w celu uzyskania wyraźnego obrazu twarzy lub odczytania tablic rejestracyjnych pojazdu.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Umożliwiać rejestrację w trybie ciągłym, w trybie wykrywania ruchu na obrazie z kamery, według zdefiniowanego kalendarza nagrań, przy czym konfiguracja nagrań musi być dostępna dla każdej kamery indywidualnie.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Umożliwiać archiwizację zarejestrowanego materiału wid</w:t>
      </w:r>
      <w:r w:rsidR="00D45948">
        <w:rPr>
          <w:color w:val="000000"/>
        </w:rPr>
        <w:t xml:space="preserve">eo przez okres nie krótszy niż </w:t>
      </w:r>
      <w:r>
        <w:rPr>
          <w:color w:val="000000"/>
        </w:rPr>
        <w:t>30 dni dla każdej kamery w systemie, w ramach zes</w:t>
      </w:r>
      <w:r w:rsidR="004A4CBE">
        <w:rPr>
          <w:color w:val="000000"/>
        </w:rPr>
        <w:t xml:space="preserve">połów kamer przyporządkowanych </w:t>
      </w:r>
      <w:r>
        <w:rPr>
          <w:color w:val="000000"/>
        </w:rPr>
        <w:t xml:space="preserve">do wyznaczonych punktów monitoringu wizyjnego, przy rejestracji z </w:t>
      </w:r>
      <w:r w:rsidR="004A4CBE">
        <w:rPr>
          <w:color w:val="000000"/>
        </w:rPr>
        <w:t xml:space="preserve">prędkością </w:t>
      </w:r>
      <w:r>
        <w:rPr>
          <w:color w:val="000000"/>
        </w:rPr>
        <w:t xml:space="preserve">25 klatek/sekundę/kamerę z najwyższą dostępną rozdzielczością udostępnioną przez kamery systemu. 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 xml:space="preserve">Umożliwić dostęp do nagranych materiałów archiwalnych przez okres 30 dni od daty wygaśnięcia umowy, wraz z możliwością ich przeglądania i nagrywania. 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 xml:space="preserve">Umożliwiać obsługę technologii Edge Storage polegającej na realizacji zapisu danych wideo nagrywanych </w:t>
      </w:r>
      <w:r w:rsidR="00D45948">
        <w:rPr>
          <w:color w:val="000000"/>
        </w:rPr>
        <w:br/>
      </w:r>
      <w:r>
        <w:rPr>
          <w:color w:val="000000"/>
        </w:rPr>
        <w:t>w urządzeniach pamięci masowej in</w:t>
      </w:r>
      <w:r w:rsidR="004A4CBE">
        <w:rPr>
          <w:color w:val="000000"/>
        </w:rPr>
        <w:t xml:space="preserve">stalowanych w kamerach systemu </w:t>
      </w:r>
      <w:r>
        <w:rPr>
          <w:color w:val="000000"/>
        </w:rPr>
        <w:t>w przypadku awarii łączy transmisji danych między</w:t>
      </w:r>
      <w:r w:rsidR="004A4CBE">
        <w:rPr>
          <w:color w:val="000000"/>
        </w:rPr>
        <w:t xml:space="preserve"> kamerami a przyporządkowanymi </w:t>
      </w:r>
      <w:r>
        <w:rPr>
          <w:color w:val="000000"/>
        </w:rPr>
        <w:t>im punktami monitoringu wizyjnego.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Zapewnić możliwość odbioru na stanowiskach operatorskich strumieni wideo bezpośrednio z kamer systemu w przypadku zaniku komunikacji między urządzeniami zapewniającymi prezentację obrazów na stanowiskach operatorskich a urządzeniami rejestracji i archiwizacji materiału wideo z kamer.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Realizować rejestrację w sposób maksymalnie zabezpiec</w:t>
      </w:r>
      <w:r w:rsidR="00D45948">
        <w:rPr>
          <w:color w:val="000000"/>
        </w:rPr>
        <w:t xml:space="preserve">zający ciągłość zapisu obrazów </w:t>
      </w:r>
      <w:r>
        <w:rPr>
          <w:color w:val="000000"/>
        </w:rPr>
        <w:t>z kamer. Najemca wymaga, aby oferowane rozw</w:t>
      </w:r>
      <w:r w:rsidR="004A4CBE">
        <w:rPr>
          <w:color w:val="000000"/>
        </w:rPr>
        <w:t xml:space="preserve">iązanie techniczne było oparte </w:t>
      </w:r>
      <w:r>
        <w:rPr>
          <w:color w:val="000000"/>
        </w:rPr>
        <w:t>o rejestrację z pełną redundancją sprzętową (dwa urządzenia do rejestracji materiału wideo) z automatycznym przełączaniem zapisu z głównego u</w:t>
      </w:r>
      <w:r w:rsidR="00BF20AF">
        <w:rPr>
          <w:color w:val="000000"/>
        </w:rPr>
        <w:t xml:space="preserve">rządzenia zapisującego </w:t>
      </w:r>
      <w:r>
        <w:rPr>
          <w:color w:val="000000"/>
        </w:rPr>
        <w:t xml:space="preserve">na urządzenie rezerwowe. Możliwości zapisu i archiwizacji materiału wideo, </w:t>
      </w:r>
      <w:r w:rsidR="00D45948">
        <w:rPr>
          <w:color w:val="000000"/>
        </w:rPr>
        <w:br/>
      </w:r>
      <w:r>
        <w:rPr>
          <w:color w:val="000000"/>
        </w:rPr>
        <w:t>w zakresie prędkości i jakości zapisu oraz przechowywania nagrań na obu urządzeniach zapisujących (głównym i rezerwowym) muszą być identyczne.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 xml:space="preserve">Umożliwiać przeszukiwanie zarejestrowanego materiału wideo dla wybranej kamery według minimum </w:t>
      </w:r>
      <w:r w:rsidR="004A4CBE">
        <w:rPr>
          <w:color w:val="000000"/>
        </w:rPr>
        <w:br/>
      </w:r>
      <w:r>
        <w:rPr>
          <w:color w:val="000000"/>
        </w:rPr>
        <w:t>3 z podanych kryteriów: daty i godziny zapisu, zarejestrowanego zdarzenia alarmowego, zapisanego komentarza alarmowego.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Urządzenie(a) do rejestracji materiału wideo powinny umożliwiać jednoczesne przesyłanie na pojedyncze stanowisko operatorskie (stację operatorską) zapisów wideo z kamer systemu z pełną rozdzielczością strumienia wideo.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Umożliwiać wykonywanie kopii wybranych fragmentów zarejestrowanego materiału wideo dla wybranej kamery, wybranych grup kam</w:t>
      </w:r>
      <w:r w:rsidR="00BF20AF">
        <w:rPr>
          <w:color w:val="000000"/>
        </w:rPr>
        <w:t xml:space="preserve">er w zadanym okresie (od – do) </w:t>
      </w:r>
      <w:r>
        <w:rPr>
          <w:color w:val="000000"/>
        </w:rPr>
        <w:t xml:space="preserve">na zewnętrznych nośnikach magnetycznych (dyski twarde, pendrive) oraz optycznych (płyty CD-ROM i DVD) w co najmniej 3 formatach materiału wideo. Wynajmujący zobowiązany jest do zapewnienia w ramach realizacji </w:t>
      </w:r>
      <w:r w:rsidR="004A4CBE">
        <w:rPr>
          <w:color w:val="000000"/>
        </w:rPr>
        <w:t>przedmiotu zamówienia</w:t>
      </w:r>
      <w:r>
        <w:rPr>
          <w:color w:val="000000"/>
        </w:rPr>
        <w:t xml:space="preserve"> dedykowanego stanowiska komputerowego wraz z drukarką kolorową do realizacji zadań polegających na przeglądaniu zarejestrowanego materiału oraz wykonywaniu kopii zarejestrowanego materiału wideo.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 xml:space="preserve">Urządzenie(a) do rejestracji i archiwizacji materiału wideo muszą umożliwiać tworzenie ograniczeń dostępu do zapisanego materiału za pomocą systemu autoryzacji użytkowników przez identyfikator i hasło </w:t>
      </w:r>
      <w:r w:rsidR="004A4CBE">
        <w:rPr>
          <w:color w:val="000000"/>
        </w:rPr>
        <w:br/>
      </w:r>
      <w:r>
        <w:rPr>
          <w:color w:val="000000"/>
        </w:rPr>
        <w:t xml:space="preserve">z możliwością gradacji uprawnień użytkownikom. Liczba możliwych do utworzenia kont użytkowników </w:t>
      </w:r>
      <w:r w:rsidR="004A4CBE">
        <w:rPr>
          <w:color w:val="000000"/>
        </w:rPr>
        <w:br/>
      </w:r>
      <w:r>
        <w:rPr>
          <w:color w:val="000000"/>
        </w:rPr>
        <w:t>o różnych uprawnieniach musi wynosić co najmniej 20 z możliwością zwiększenia liczby kont do min. 100.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lastRenderedPageBreak/>
        <w:t>Urządzenie(a) do rejestracji i archiwizacji materiału wideo oraz urządzenia stanowisk operatorskich muszą być obsługiwane w języku polskim. Dotyczy to oprogramowania dostarczonego przez Wynajmującego do realizacji przedmiotu zamówienia.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Umożliwić podgląd obrazu z kamer nr od 13 do 23 w załączniku nr 2 w punkcie monitoringu przy ulicy Plac Stary Rynek 1.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 xml:space="preserve">Umożliwiać tworzenie systemów rozproszonych posiadających wiele punktów monitoringu wizyjnego </w:t>
      </w:r>
      <w:r w:rsidR="00D45948">
        <w:rPr>
          <w:color w:val="000000"/>
        </w:rPr>
        <w:br/>
      </w:r>
      <w:r>
        <w:rPr>
          <w:color w:val="000000"/>
        </w:rPr>
        <w:t>w sposób umożliwiający konfigurację stanowisk operatorów systemu z puli wszystkich kamer dołączonych do wszystkich punktów systemu.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Być wyposażony w dodatkowe narzędzia programistyczne</w:t>
      </w:r>
      <w:r w:rsidR="004A4CBE">
        <w:rPr>
          <w:color w:val="000000"/>
        </w:rPr>
        <w:t xml:space="preserve"> (funkcje programowe, dodatkowe </w:t>
      </w:r>
      <w:r>
        <w:rPr>
          <w:color w:val="000000"/>
        </w:rPr>
        <w:t>oprogramowanie komputerowe) umożliwiające obróbkę komputerową zarejestrowanego cyfrowo materiału pozwalającą na wydobycie słabo widocznych szczegółów, rysów twarzy obserwowanych osób, odczytywanie tablic rejestracyjnych pojazdów.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 xml:space="preserve">Umożliwiać prowadzenie administracji i konfiguracji urządzeniami systemu, podglądu zdarzeń systemowych, przeglądania zarejestrowanego materiału z możliwością pracy lokalnej i zdalnej (tzn. w wyznaczonych punktach monitoringu wizyjnego za pomocą dedykowanych stacji komputerowych wyposażonych </w:t>
      </w:r>
      <w:r w:rsidR="00D45948">
        <w:rPr>
          <w:color w:val="000000"/>
        </w:rPr>
        <w:br/>
      </w:r>
      <w:r>
        <w:rPr>
          <w:color w:val="000000"/>
        </w:rPr>
        <w:t>w niezbędne oprogramowanie oraz poza tą lokalizacją za pośrednictwem sieci LAN, dedykowanych łączy transmisji danych – sieć WAN lub sieci Internet).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Umożliwiać, w wyznaczonych punktach monitoringu wi</w:t>
      </w:r>
      <w:r w:rsidR="00D45948">
        <w:rPr>
          <w:color w:val="000000"/>
        </w:rPr>
        <w:t xml:space="preserve">zyjnego, odbiór obrazu z kamer </w:t>
      </w:r>
      <w:r>
        <w:rPr>
          <w:color w:val="000000"/>
        </w:rPr>
        <w:t>w maksymalnej udostępnionej przez kamery rozdzielczości i maksymalną liczbą generowanych przez kamery obrazów (klatek) na sekundę.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 xml:space="preserve">Umożliwiać wyświetlanie obrazu z każdej kamery w maksymalnej rozdzielczości udostępnionej przez zainstalowane kamery i z maksymalną liczbą generowanych przez kamery obrazów (klatek) na sekundę. Transmisja sygnałów od kamer musi odbywać się bez dodatkowej kompresji danych do punktów monitoringu wizyjnego. </w:t>
      </w:r>
      <w:proofErr w:type="spellStart"/>
      <w:r>
        <w:rPr>
          <w:color w:val="000000"/>
        </w:rPr>
        <w:t>Przesył</w:t>
      </w:r>
      <w:proofErr w:type="spellEnd"/>
      <w:r>
        <w:rPr>
          <w:color w:val="000000"/>
        </w:rPr>
        <w:t xml:space="preserve"> pełnego pasma danych wideo generowanego przez kamery w najwyższym standardzie </w:t>
      </w:r>
      <w:r w:rsidR="00D45948">
        <w:rPr>
          <w:color w:val="000000"/>
        </w:rPr>
        <w:br/>
      </w:r>
      <w:r>
        <w:rPr>
          <w:color w:val="000000"/>
        </w:rPr>
        <w:t>i jakości dostępnym przez zamontowane kamery.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Umożliwiać wyświetlanie obrazu z każdej kamery na dowolnym monitorze w wyznaczonym dla kamery punkcie monitoringu wizyjnego wraz z opisem alfanumerycznym umożliwiającym jednoznaczną identyfikację punktu kamerowego w ramach zrealizowanego przedmiotu zamówienia.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Dla każdej kamery szybkoobrotowej zainstalowanej w punkcie kamerowym dawać możliwość operatorowi na zmianę obszaru obserwacji, kierunku obserwacji, wykonywania zbliżeń i ujęć szerokokątnych z prędkością i precyzją nie gorszą niż podana w Zestawieniu Parametrów Technicznych.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 xml:space="preserve">Zapewnić operatorowi sterowanie kamerami szybkoobrotowymi przyporządkowanymi do wyznaczonych punktów monitoringu wizyjnego za pomocą dedykowanych konsol sterowania wyposażonych </w:t>
      </w:r>
      <w:r w:rsidR="00D45948">
        <w:rPr>
          <w:color w:val="000000"/>
        </w:rPr>
        <w:br/>
      </w:r>
      <w:r>
        <w:rPr>
          <w:color w:val="000000"/>
        </w:rPr>
        <w:t>w manipulatory (joysticki), dostarczanych w ramach zrealizowanego przedmiotu zamówienia.</w:t>
      </w:r>
    </w:p>
    <w:p w:rsidR="001A2538" w:rsidRDefault="008D2E90" w:rsidP="004A4CBE">
      <w:pPr>
        <w:pStyle w:val="Akapitzlist"/>
        <w:numPr>
          <w:ilvl w:val="0"/>
          <w:numId w:val="3"/>
        </w:numPr>
        <w:ind w:left="0" w:right="-284" w:hanging="284"/>
        <w:jc w:val="both"/>
      </w:pPr>
      <w:r>
        <w:rPr>
          <w:color w:val="000000"/>
        </w:rPr>
        <w:t>Na wszystkich stanowiskach operatorskich uruchomionych w ramach dostawy w punktach monitoringu wizyjnego umożliwiać ciągłe (24h/dobę/365dni w roku) ręczne sterowanie ruchem kamer oraz możliwość indywidualnego programowania automatycznych cykli pracy kamer (z możliwością ich przeprogramowania przez operatora bez udziału serwisu Wynajmującego).</w:t>
      </w:r>
    </w:p>
    <w:p w:rsidR="001A2538" w:rsidRDefault="008D2E90">
      <w:pPr>
        <w:pStyle w:val="Domylnie"/>
        <w:ind w:firstLine="284"/>
        <w:jc w:val="center"/>
      </w:pPr>
      <w:r>
        <w:rPr>
          <w:b/>
          <w:color w:val="000000"/>
          <w:sz w:val="24"/>
          <w:szCs w:val="24"/>
        </w:rPr>
        <w:t>IV. Zasilanie punktów monitoringu miejskiego.</w:t>
      </w:r>
    </w:p>
    <w:p w:rsidR="001A2538" w:rsidRDefault="008D2E90" w:rsidP="004A4CBE">
      <w:pPr>
        <w:pStyle w:val="Akapitzlist"/>
        <w:ind w:left="-284" w:right="-284"/>
        <w:jc w:val="both"/>
      </w:pPr>
      <w:r>
        <w:rPr>
          <w:color w:val="000000"/>
        </w:rPr>
        <w:t>W celu podtrzymania pracy urządzeń wchodzący</w:t>
      </w:r>
      <w:r w:rsidR="00D45948">
        <w:rPr>
          <w:color w:val="000000"/>
        </w:rPr>
        <w:t xml:space="preserve">ch w skład stanowiska podglądu </w:t>
      </w:r>
      <w:r>
        <w:rPr>
          <w:color w:val="000000"/>
        </w:rPr>
        <w:t>w punktach monitoringu przy placu Stary Rynek 1 oraz alei Armii Krajowej 62 w przypadkach awarii zasilania należy zastosować system awaryjnego zasilan</w:t>
      </w:r>
      <w:r w:rsidR="004A4CBE">
        <w:rPr>
          <w:color w:val="000000"/>
        </w:rPr>
        <w:t xml:space="preserve">ia z zasilacza UPS z bateriami </w:t>
      </w:r>
      <w:r>
        <w:rPr>
          <w:color w:val="000000"/>
        </w:rPr>
        <w:t>o odpowiedniej pojemności. Wymagane jest, aby system zasilania awaryjnego umożliwiał podtrzymanie napięcia przez co najmniej 60 minut.</w:t>
      </w:r>
    </w:p>
    <w:p w:rsidR="001A2538" w:rsidRDefault="008D2E90">
      <w:pPr>
        <w:pStyle w:val="Domylnie"/>
        <w:ind w:firstLine="284"/>
        <w:jc w:val="center"/>
      </w:pPr>
      <w:r>
        <w:rPr>
          <w:b/>
          <w:color w:val="000000"/>
          <w:sz w:val="24"/>
          <w:szCs w:val="24"/>
        </w:rPr>
        <w:t>V. Szczegółowe wymagania dla poszczególnych punktów monitoringu wizyjnego.</w:t>
      </w:r>
    </w:p>
    <w:p w:rsidR="001A2538" w:rsidRDefault="008D2E90" w:rsidP="004A4CBE">
      <w:pPr>
        <w:pStyle w:val="Domylnie"/>
        <w:ind w:right="-284" w:hanging="284"/>
        <w:jc w:val="both"/>
      </w:pPr>
      <w:r>
        <w:rPr>
          <w:color w:val="000000"/>
        </w:rPr>
        <w:t>1.</w:t>
      </w:r>
      <w:r>
        <w:rPr>
          <w:color w:val="000000"/>
        </w:rPr>
        <w:tab/>
        <w:t>Funkcjonalności główne systemu dla kamer 1 – 12 z zesta</w:t>
      </w:r>
      <w:r w:rsidR="004A4CBE">
        <w:rPr>
          <w:color w:val="000000"/>
        </w:rPr>
        <w:t xml:space="preserve">wienia (załącznik nr 1 do OPZ) </w:t>
      </w:r>
      <w:r>
        <w:rPr>
          <w:color w:val="000000"/>
        </w:rPr>
        <w:t>dla punktu monitoringu wizyjnego przy placu Stary Rynek 1:</w:t>
      </w:r>
    </w:p>
    <w:p w:rsidR="001A2538" w:rsidRDefault="008D2E90" w:rsidP="004A4CBE">
      <w:pPr>
        <w:pStyle w:val="Akapitzlist"/>
        <w:numPr>
          <w:ilvl w:val="0"/>
          <w:numId w:val="9"/>
        </w:numPr>
        <w:ind w:left="284" w:right="-284" w:hanging="284"/>
        <w:jc w:val="both"/>
      </w:pPr>
      <w:r>
        <w:rPr>
          <w:color w:val="000000"/>
        </w:rPr>
        <w:lastRenderedPageBreak/>
        <w:t xml:space="preserve">Zakłada się uruchomienie w tej lokalizacji jednego stanowiska operatorskiego wyposażonego </w:t>
      </w:r>
      <w:r w:rsidR="004A4CBE">
        <w:rPr>
          <w:color w:val="000000"/>
        </w:rPr>
        <w:br/>
      </w:r>
      <w:r>
        <w:rPr>
          <w:color w:val="000000"/>
        </w:rPr>
        <w:t xml:space="preserve">w 3 monitory ekranowe umieszczone na niezależnych stojakach, o przekątnej co najmniej 32” oraz klawiaturę do sterowania kamerami (konsolę). </w:t>
      </w:r>
    </w:p>
    <w:p w:rsidR="001A2538" w:rsidRDefault="008D2E90" w:rsidP="004A4CBE">
      <w:pPr>
        <w:pStyle w:val="Akapitzlist"/>
        <w:numPr>
          <w:ilvl w:val="0"/>
          <w:numId w:val="9"/>
        </w:numPr>
        <w:ind w:left="284" w:right="-284" w:hanging="284"/>
        <w:jc w:val="both"/>
      </w:pPr>
      <w:r>
        <w:rPr>
          <w:color w:val="000000"/>
        </w:rPr>
        <w:t>System ma umożliwiać wizualizację obrazów z ka</w:t>
      </w:r>
      <w:r w:rsidR="004A4CBE">
        <w:rPr>
          <w:color w:val="000000"/>
        </w:rPr>
        <w:t xml:space="preserve">mer na stanowisku operatorskim </w:t>
      </w:r>
      <w:r>
        <w:rPr>
          <w:color w:val="000000"/>
        </w:rPr>
        <w:t xml:space="preserve">w podziale ekranu </w:t>
      </w:r>
      <w:r w:rsidR="004A4CBE">
        <w:rPr>
          <w:color w:val="000000"/>
        </w:rPr>
        <w:br/>
      </w:r>
      <w:r>
        <w:rPr>
          <w:color w:val="000000"/>
        </w:rPr>
        <w:t>2 x 2, z możliwością konfigurowania także innego podziału.</w:t>
      </w:r>
    </w:p>
    <w:p w:rsidR="001A2538" w:rsidRDefault="008D2E90" w:rsidP="004A4CBE">
      <w:pPr>
        <w:pStyle w:val="Akapitzlist"/>
        <w:numPr>
          <w:ilvl w:val="0"/>
          <w:numId w:val="9"/>
        </w:numPr>
        <w:ind w:left="284" w:right="-284" w:hanging="284"/>
        <w:jc w:val="both"/>
      </w:pPr>
      <w:r>
        <w:rPr>
          <w:color w:val="000000"/>
        </w:rPr>
        <w:t xml:space="preserve">Umożliwiać wyświetlanie obrazów z wszystkich kamer na monitorach stanowiska operatorskiego </w:t>
      </w:r>
      <w:r w:rsidR="004A4CBE">
        <w:rPr>
          <w:color w:val="000000"/>
        </w:rPr>
        <w:br/>
      </w:r>
      <w:r>
        <w:rPr>
          <w:color w:val="000000"/>
        </w:rPr>
        <w:t>z prędkością nie mniejszą niż 25 klatek/sekundę/kamerę.</w:t>
      </w:r>
    </w:p>
    <w:p w:rsidR="001A2538" w:rsidRDefault="008D2E90" w:rsidP="004A4CBE">
      <w:pPr>
        <w:pStyle w:val="Akapitzlist"/>
        <w:numPr>
          <w:ilvl w:val="0"/>
          <w:numId w:val="9"/>
        </w:numPr>
        <w:ind w:left="284" w:right="-284" w:hanging="284"/>
        <w:jc w:val="both"/>
      </w:pPr>
      <w:r>
        <w:rPr>
          <w:color w:val="000000"/>
        </w:rPr>
        <w:t>Umożliwiać powiększenie na monitorze o</w:t>
      </w:r>
      <w:r w:rsidR="004A4CBE">
        <w:rPr>
          <w:color w:val="000000"/>
        </w:rPr>
        <w:t xml:space="preserve">brazu wybranej kamery i powrót </w:t>
      </w:r>
      <w:r>
        <w:rPr>
          <w:color w:val="000000"/>
        </w:rPr>
        <w:t>do zaprogramowanego wyświetlania w podziale.</w:t>
      </w:r>
    </w:p>
    <w:p w:rsidR="001A2538" w:rsidRDefault="008D2E90" w:rsidP="004A4CBE">
      <w:pPr>
        <w:pStyle w:val="Akapitzlist"/>
        <w:numPr>
          <w:ilvl w:val="0"/>
          <w:numId w:val="9"/>
        </w:numPr>
        <w:ind w:left="284" w:right="-284" w:hanging="284"/>
        <w:jc w:val="both"/>
      </w:pPr>
      <w:r>
        <w:rPr>
          <w:color w:val="000000"/>
        </w:rPr>
        <w:t>Zmianę uporządkowania kamer na monitorach przez operatora systemu bez konieczności interwencji serwisu technicznego Wynajmującego.</w:t>
      </w:r>
    </w:p>
    <w:p w:rsidR="001A2538" w:rsidRDefault="008D2E90" w:rsidP="004A4CBE">
      <w:pPr>
        <w:pStyle w:val="Domylnie"/>
        <w:ind w:left="-284" w:right="-284"/>
        <w:jc w:val="both"/>
      </w:pPr>
      <w:r>
        <w:rPr>
          <w:color w:val="000000"/>
        </w:rPr>
        <w:t>Celem zapewnienia ciągłości pracy operatorów zakłada się także dołączenie do systemu monitoringu stanowiska archiwizacji (stacja operatorska, monito</w:t>
      </w:r>
      <w:r w:rsidR="004A4CBE">
        <w:rPr>
          <w:color w:val="000000"/>
        </w:rPr>
        <w:t xml:space="preserve">r 27”, drukarka kolorowa, mysz </w:t>
      </w:r>
      <w:r>
        <w:rPr>
          <w:color w:val="000000"/>
        </w:rPr>
        <w:t>i klawiatura), na którym będzie możliwy podgląd archiwum oraz zgrywanie materiału. System musi umożliwiać podgląd każdej z kamer.</w:t>
      </w:r>
    </w:p>
    <w:p w:rsidR="001A2538" w:rsidRDefault="008D2E90" w:rsidP="004A4CBE">
      <w:pPr>
        <w:pStyle w:val="Domylnie"/>
        <w:ind w:right="-284" w:hanging="284"/>
        <w:jc w:val="both"/>
      </w:pPr>
      <w:r>
        <w:rPr>
          <w:color w:val="000000"/>
        </w:rPr>
        <w:t>2.</w:t>
      </w:r>
      <w:r>
        <w:rPr>
          <w:b/>
          <w:color w:val="000000"/>
        </w:rPr>
        <w:t xml:space="preserve"> </w:t>
      </w:r>
      <w:r>
        <w:rPr>
          <w:color w:val="000000"/>
        </w:rPr>
        <w:t>Funkcjonalności główne systemu dla kamer 13 – 23 z zestawienia (załącznik nr 1 do OPZ) dla punktu monitoringu wizyjnego przy alei Armii Krajowej 62:</w:t>
      </w:r>
    </w:p>
    <w:p w:rsidR="001A2538" w:rsidRDefault="008D2E90" w:rsidP="004A4CBE">
      <w:pPr>
        <w:pStyle w:val="Akapitzlist"/>
        <w:numPr>
          <w:ilvl w:val="0"/>
          <w:numId w:val="10"/>
        </w:numPr>
        <w:ind w:left="284" w:right="-284" w:hanging="284"/>
        <w:jc w:val="both"/>
      </w:pPr>
      <w:r>
        <w:rPr>
          <w:color w:val="000000"/>
        </w:rPr>
        <w:t xml:space="preserve">Zakłada się uruchomienie w tej lokalizacji jednego stanowiska operatorskiego wyposażonego </w:t>
      </w:r>
      <w:r w:rsidR="004A4CBE">
        <w:rPr>
          <w:color w:val="000000"/>
        </w:rPr>
        <w:br/>
      </w:r>
      <w:r>
        <w:rPr>
          <w:color w:val="000000"/>
        </w:rPr>
        <w:t xml:space="preserve">w 3 monitory ekranowe o przekątnej co najmniej 32”, umieszczone na niezależnych stojakach oraz klawiaturę do sterowania kamerami (konsolę). </w:t>
      </w:r>
    </w:p>
    <w:p w:rsidR="001A2538" w:rsidRDefault="008D2E90" w:rsidP="004A4CBE">
      <w:pPr>
        <w:pStyle w:val="Akapitzlist"/>
        <w:numPr>
          <w:ilvl w:val="0"/>
          <w:numId w:val="10"/>
        </w:numPr>
        <w:ind w:left="284" w:right="-284" w:hanging="284"/>
        <w:jc w:val="both"/>
      </w:pPr>
      <w:r>
        <w:rPr>
          <w:color w:val="000000"/>
        </w:rPr>
        <w:t>System ma umożliwiać wizualizację obrazów z ka</w:t>
      </w:r>
      <w:r w:rsidR="004A4CBE">
        <w:rPr>
          <w:color w:val="000000"/>
        </w:rPr>
        <w:t xml:space="preserve">mer na stanowisku operatorskim </w:t>
      </w:r>
      <w:r>
        <w:rPr>
          <w:color w:val="000000"/>
        </w:rPr>
        <w:t xml:space="preserve">w podziale ekranu </w:t>
      </w:r>
      <w:r w:rsidR="004A4CBE">
        <w:rPr>
          <w:color w:val="000000"/>
        </w:rPr>
        <w:br/>
      </w:r>
      <w:r>
        <w:rPr>
          <w:color w:val="000000"/>
        </w:rPr>
        <w:t>2 x 2, z możliwością konfigurowania także innego podziału.</w:t>
      </w:r>
    </w:p>
    <w:p w:rsidR="001A2538" w:rsidRDefault="008D2E90" w:rsidP="004A4CBE">
      <w:pPr>
        <w:pStyle w:val="Akapitzlist"/>
        <w:numPr>
          <w:ilvl w:val="0"/>
          <w:numId w:val="10"/>
        </w:numPr>
        <w:ind w:left="284" w:right="-284" w:hanging="284"/>
        <w:jc w:val="both"/>
      </w:pPr>
      <w:r>
        <w:rPr>
          <w:color w:val="000000"/>
        </w:rPr>
        <w:t xml:space="preserve">Umożliwiać wyświetlanie obrazów z wszystkich kamer na monitorach stanowiska operatorskiego </w:t>
      </w:r>
      <w:r w:rsidR="004A4CBE">
        <w:rPr>
          <w:color w:val="000000"/>
        </w:rPr>
        <w:br/>
      </w:r>
      <w:r>
        <w:rPr>
          <w:color w:val="000000"/>
        </w:rPr>
        <w:t>z prędkością nie mniejszą niż 25 klatek/sekundę/kamerę.</w:t>
      </w:r>
    </w:p>
    <w:p w:rsidR="001A2538" w:rsidRDefault="008D2E90" w:rsidP="004A4CBE">
      <w:pPr>
        <w:pStyle w:val="Akapitzlist"/>
        <w:numPr>
          <w:ilvl w:val="0"/>
          <w:numId w:val="10"/>
        </w:numPr>
        <w:ind w:left="284" w:right="-284" w:hanging="284"/>
        <w:jc w:val="both"/>
      </w:pPr>
      <w:r>
        <w:rPr>
          <w:color w:val="000000"/>
        </w:rPr>
        <w:t>Umożliwiać powiększenie na monitorze o</w:t>
      </w:r>
      <w:r w:rsidR="004A4CBE">
        <w:rPr>
          <w:color w:val="000000"/>
        </w:rPr>
        <w:t xml:space="preserve">brazu wybranej kamery i powrót </w:t>
      </w:r>
      <w:r>
        <w:rPr>
          <w:color w:val="000000"/>
        </w:rPr>
        <w:t>do zaprogramowanego wyświetlania w podziale.</w:t>
      </w:r>
    </w:p>
    <w:p w:rsidR="00BF20AF" w:rsidRDefault="008D2E90" w:rsidP="004A4CBE">
      <w:pPr>
        <w:pStyle w:val="Akapitzlist"/>
        <w:numPr>
          <w:ilvl w:val="0"/>
          <w:numId w:val="10"/>
        </w:numPr>
        <w:ind w:left="284" w:right="-284" w:hanging="284"/>
        <w:jc w:val="both"/>
      </w:pPr>
      <w:r>
        <w:rPr>
          <w:color w:val="000000"/>
        </w:rPr>
        <w:t>Zmianę uporządkowania kamer na monitorach przez operatora systemu bez konieczności interwencji serwisu technicznego Wynajmującego.</w:t>
      </w:r>
    </w:p>
    <w:p w:rsidR="001A2538" w:rsidRDefault="008D2E90" w:rsidP="004A4CBE">
      <w:pPr>
        <w:pStyle w:val="Domylnie"/>
        <w:ind w:left="-284" w:right="-284"/>
        <w:jc w:val="both"/>
      </w:pPr>
      <w:r>
        <w:rPr>
          <w:color w:val="000000"/>
        </w:rPr>
        <w:t>Celem zapewnienia ciągłości pracy operatorów zakłada się także dołączenie do systemu monitoringu stanowiska archiwizacji (stacja operatorska, monitor 27”, drukarka kolorowa, mysz i klawiatura), na którym będzie możliwy podgląd archiwum oraz zgrywanie materiału. System musi umożliwiać podgląd każdej z kamer.</w:t>
      </w:r>
    </w:p>
    <w:p w:rsidR="001A2538" w:rsidRDefault="008D2E90">
      <w:pPr>
        <w:pStyle w:val="Domylnie"/>
        <w:jc w:val="center"/>
      </w:pPr>
      <w:r>
        <w:rPr>
          <w:b/>
          <w:color w:val="000000"/>
          <w:sz w:val="24"/>
          <w:szCs w:val="24"/>
        </w:rPr>
        <w:t>VI. Urządzenia i wyposażenie punktów kamerowych – ogólne wymagania techniczne dla wszystkich punktów kamerowych (z wyposażeniem dodatkowym).</w:t>
      </w:r>
    </w:p>
    <w:p w:rsidR="001A2538" w:rsidRDefault="008D2E90" w:rsidP="004A4CBE">
      <w:pPr>
        <w:pStyle w:val="Domylnie"/>
        <w:ind w:left="-284"/>
        <w:jc w:val="both"/>
      </w:pPr>
      <w:r>
        <w:rPr>
          <w:color w:val="000000"/>
        </w:rPr>
        <w:t>Urządzenia i zastosowane wyposażenie powinny spełniać następujące wymagania: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>Wszystkie kamery użyte do realizacji przedmiotu przetargu powinny być kamerami pracującymi w trybie dualnym, dzienno-nocnym: czarnobiałym oraz kolorowym.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 xml:space="preserve">Kamery użyte do realizacji przedmiotu zamówienia powinny posiadać możliwość automatycznego przełączania trybu pracy z kolorowego w tryb czarno-biały przy niewystarczającym oświetleniu </w:t>
      </w:r>
      <w:r w:rsidR="004A4CBE">
        <w:rPr>
          <w:color w:val="000000"/>
        </w:rPr>
        <w:br/>
      </w:r>
      <w:r>
        <w:rPr>
          <w:color w:val="000000"/>
        </w:rPr>
        <w:t>(np. w nocy), połączonego ze zwiększeniem czułości.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>Kamery zastosowane do realizacji przedmiotu zamówienia powinny posiadać możliwość instalacji nośników pamięci masowej (np. kart micro SD) do realizacji funkcjonalności tzw. Edge Storage, czyli zapisu materiału wideo na zainstalow</w:t>
      </w:r>
      <w:r w:rsidR="00BF20AF">
        <w:rPr>
          <w:color w:val="000000"/>
        </w:rPr>
        <w:t xml:space="preserve">anym w kamerze nośniku pamięci </w:t>
      </w:r>
      <w:r>
        <w:rPr>
          <w:color w:val="000000"/>
        </w:rPr>
        <w:t>w przypadku awarii łącza transmisji danych między kamerą a punktem monitoringu wizyjnego. Kamery zastosowane do realizacji przedmiotu zamówienia muszą w zakresie funkcjonalności Edge Storage być kompatybilne z urządzeniem do rejestracji i archiwizacji.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lastRenderedPageBreak/>
        <w:t>Konstrukcja kamery szybkoobrotowej powinna zapew</w:t>
      </w:r>
      <w:r w:rsidR="00D45948">
        <w:rPr>
          <w:color w:val="000000"/>
        </w:rPr>
        <w:t xml:space="preserve">niać możliwość ciągłego obrotu </w:t>
      </w:r>
      <w:r>
        <w:rPr>
          <w:color w:val="000000"/>
        </w:rPr>
        <w:t>w płaszczyźnie poziomej (360</w:t>
      </w:r>
      <w:r>
        <w:rPr>
          <w:color w:val="000000"/>
          <w:vertAlign w:val="superscript"/>
        </w:rPr>
        <w:t>0</w:t>
      </w:r>
      <w:r>
        <w:rPr>
          <w:color w:val="000000"/>
        </w:rPr>
        <w:t>) dla obserwacji obiektów i terenu dookoła miejsca instalacji kamery na dedykowanym słupie. Powinny to być kamery typu DOME (ruchoma głowica kamerowa zainstalowana w obudowie kulistej lub głowica ruchoma zintegrowana z obudową kulistą).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>Konstrukcja kamery i zewnętrznej obudowy kulistej powinna zapewnić możliwość zmiany kąta pochylenia głowicy kamery w obudowie o kąt nie mniejszy niżą 95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(liczony od osi pionowej kamery – obiektyw skierowany w dół w kierunku ziemi) dla umożliwienia obserwacji obiektów zlokalizowanych pod miejscem montażu kamery oraz obiektów oddalonych od niej, także powyżej linii poziomu z uwagi na konieczność obserwacji potencjalnych zagrożeń pożarowych w budynkach wielopiętrowych (przewyższającą wysokość montażu, którą Naje</w:t>
      </w:r>
      <w:r w:rsidR="00BF20AF">
        <w:rPr>
          <w:color w:val="000000"/>
        </w:rPr>
        <w:t xml:space="preserve">mca szacuje </w:t>
      </w:r>
      <w:r>
        <w:rPr>
          <w:color w:val="000000"/>
        </w:rPr>
        <w:t>na ok. 4,5 m n.p.t.).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>Konstrukcja kamery musi umożliwiać wykonanie ręcznego obrotu głowicy kamery z prędkością obrotu nie mniejszą niż 90</w:t>
      </w:r>
      <w:r>
        <w:rPr>
          <w:color w:val="000000"/>
          <w:vertAlign w:val="superscript"/>
        </w:rPr>
        <w:t>0</w:t>
      </w:r>
      <w:r>
        <w:rPr>
          <w:color w:val="000000"/>
        </w:rPr>
        <w:t>/sekundę dla umożliwienia operatorowi systemu obserwacji dynamicznej osób i pojazdów poruszających się w obszarze obserwacji kamery.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 xml:space="preserve">Konstrukcja i oprogramowanie kamery muszą umożliwiać zapisanie w pamięci urządzenia minimum </w:t>
      </w:r>
      <w:r w:rsidR="00D45948">
        <w:rPr>
          <w:color w:val="000000"/>
        </w:rPr>
        <w:br/>
      </w:r>
      <w:r>
        <w:rPr>
          <w:color w:val="000000"/>
        </w:rPr>
        <w:t xml:space="preserve">255 ustawionych przez operatora systemów pozycji obserwowanych,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ustawień kamery w określonym kierunku, z określonym kątem pochylenia  oraz ogniskowej obiektywu, dla zapewnienia możliwości automatycznej pracy kamery polegającej na samoczynnym odtwarzaniu sekwencji wybranych, zapisanych w pamięci, pozycji.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 xml:space="preserve">Konstrukcja i oprogramowanie kamery muszą umożliwiać zapisanie w pamięci urządzenia minimum </w:t>
      </w:r>
      <w:r w:rsidR="00D45948">
        <w:rPr>
          <w:color w:val="000000"/>
        </w:rPr>
        <w:br/>
      </w:r>
      <w:r>
        <w:rPr>
          <w:color w:val="000000"/>
        </w:rPr>
        <w:t xml:space="preserve">1 cyklu sterowania pracą kamery przez operatora do późniejszego automatycznego wielokrotnego odtwarzania przez kamerę; cykl sterowania kamery polega na zmianach kierunku obserwacji, pochylenia głowicy kamery, zbliżeń i </w:t>
      </w:r>
      <w:proofErr w:type="spellStart"/>
      <w:r>
        <w:rPr>
          <w:color w:val="000000"/>
        </w:rPr>
        <w:t>oddaleń</w:t>
      </w:r>
      <w:proofErr w:type="spellEnd"/>
      <w:r>
        <w:rPr>
          <w:color w:val="000000"/>
        </w:rPr>
        <w:t>, który zostanie za</w:t>
      </w:r>
      <w:r w:rsidR="00BF20AF">
        <w:rPr>
          <w:color w:val="000000"/>
        </w:rPr>
        <w:t xml:space="preserve">pisany </w:t>
      </w:r>
      <w:r>
        <w:rPr>
          <w:color w:val="000000"/>
        </w:rPr>
        <w:t>w pamięci urządzenia.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>Konstrukcja i możliwości techniczne kamery muszą umożliwiać zaprogramowanie tzw. Stref prywatności, czyli wyłączenie z możliwości obserwacji na stanowisku operatora systemu wybranych obszarów znajdujących się w polu widzenia kamery przez zamaskowanie ich nieprzeźroczystym wielokątem widocznym na ekra</w:t>
      </w:r>
      <w:r w:rsidR="00BF20AF">
        <w:rPr>
          <w:color w:val="000000"/>
        </w:rPr>
        <w:t xml:space="preserve">nie monitora podglądu, z uwagi </w:t>
      </w:r>
      <w:r>
        <w:rPr>
          <w:color w:val="000000"/>
        </w:rPr>
        <w:t>na lokalizację kamer w punktach, gdzie znajduje się wiele lokali gastronomicznych oraz budynków mieszkalnych i konieczność zachowania prywatności mieszkańców oraz osób przebywających w lokalach. Wymaga się aby liczba możliwych do zaprogramowania stref prywatności nie była  mniejsza niż 16.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>Konstrukcja kamery musi umożliwiać samoczynne (tzw. Autofocus) lub realizowane ręcznie przez operatora systemu wyostrzenie obrazu na obserwowanym obiekcie.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 xml:space="preserve">Konstrukcja kamery i zewnętrznej obudowy, w której zostanie ona zainstalowana musi zapewniać ciągłą, bezawaryjną pracę w warunkach klimatycznych, zanieczyszczeniu powietrza, zapyleniu oraz innych uwarunkowaniach środowiskowych miejsca jej instalacji, dostosowanie konstrukcji kamery i zewnętrznej obudowy do warunków środowiskowych uwzględniać musi w szczególności wymagany stopień szczelności obudowy dla zapobieżenia zjawisku skraplaniu się wewnątrz pary wodnej, która może uniemożliwić uzyskanie obrazu o oczekiwanej przez Najemcę jakości oraz odporność na zmiany temperatury otoczenia, poprzez spełnienie wymagań normy PN-EN 62676-1-1 „Systemy dozorowe CCTV stosowane </w:t>
      </w:r>
      <w:r w:rsidR="00D45948">
        <w:rPr>
          <w:color w:val="000000"/>
        </w:rPr>
        <w:br/>
      </w:r>
      <w:r>
        <w:rPr>
          <w:color w:val="000000"/>
        </w:rPr>
        <w:t>w zabezpieczeniach. Część 1-1: Wymagania systemowe. Postanowienia o</w:t>
      </w:r>
      <w:r w:rsidR="00BF20AF">
        <w:rPr>
          <w:color w:val="000000"/>
        </w:rPr>
        <w:t xml:space="preserve">gólne.” W zakresie przywołanej </w:t>
      </w:r>
      <w:r>
        <w:rPr>
          <w:color w:val="000000"/>
        </w:rPr>
        <w:t>w wymienionej normie normy technicznej IEC 60529 „</w:t>
      </w:r>
      <w:proofErr w:type="spellStart"/>
      <w:r w:rsidR="00BF20AF">
        <w:rPr>
          <w:color w:val="000000"/>
        </w:rPr>
        <w:t>Degrees</w:t>
      </w:r>
      <w:proofErr w:type="spellEnd"/>
      <w:r w:rsidR="00BF20AF">
        <w:rPr>
          <w:color w:val="000000"/>
        </w:rPr>
        <w:t xml:space="preserve"> of </w:t>
      </w:r>
      <w:proofErr w:type="spellStart"/>
      <w:r w:rsidR="00BF20AF">
        <w:rPr>
          <w:color w:val="000000"/>
        </w:rPr>
        <w:t>protection</w:t>
      </w:r>
      <w:proofErr w:type="spellEnd"/>
      <w:r w:rsidR="00BF20AF">
        <w:rPr>
          <w:color w:val="000000"/>
        </w:rPr>
        <w:t xml:space="preserve"> </w:t>
      </w:r>
      <w:proofErr w:type="spellStart"/>
      <w:r w:rsidR="00BF20AF">
        <w:rPr>
          <w:color w:val="000000"/>
        </w:rPr>
        <w:t>provided</w:t>
      </w:r>
      <w:proofErr w:type="spellEnd"/>
      <w:r w:rsidR="00BF20AF">
        <w:rPr>
          <w:color w:val="000000"/>
        </w:rPr>
        <w:t xml:space="preserve"> </w:t>
      </w:r>
      <w:r>
        <w:rPr>
          <w:color w:val="000000"/>
        </w:rPr>
        <w:t xml:space="preserve">by </w:t>
      </w:r>
      <w:proofErr w:type="spellStart"/>
      <w:r>
        <w:rPr>
          <w:color w:val="000000"/>
        </w:rPr>
        <w:t>enclosures</w:t>
      </w:r>
      <w:proofErr w:type="spellEnd"/>
      <w:r>
        <w:rPr>
          <w:color w:val="000000"/>
        </w:rPr>
        <w:t xml:space="preserve"> </w:t>
      </w:r>
      <w:r w:rsidR="00D45948">
        <w:rPr>
          <w:color w:val="000000"/>
        </w:rPr>
        <w:br/>
      </w:r>
      <w:r>
        <w:rPr>
          <w:color w:val="000000"/>
        </w:rPr>
        <w:t xml:space="preserve">(IP </w:t>
      </w:r>
      <w:proofErr w:type="spellStart"/>
      <w:r>
        <w:rPr>
          <w:color w:val="000000"/>
        </w:rPr>
        <w:t>code</w:t>
      </w:r>
      <w:proofErr w:type="spellEnd"/>
      <w:r>
        <w:rPr>
          <w:color w:val="000000"/>
        </w:rPr>
        <w:t>)” na poziomie minimum IP66.</w:t>
      </w:r>
    </w:p>
    <w:p w:rsidR="001A253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 xml:space="preserve">Konstrukcja i oprogramowanie kamery muszą posiadać funkcjonalność poprawy jakości obrazu </w:t>
      </w:r>
      <w:r w:rsidR="00D45948">
        <w:rPr>
          <w:color w:val="000000"/>
        </w:rPr>
        <w:br/>
      </w:r>
      <w:r>
        <w:rPr>
          <w:color w:val="000000"/>
        </w:rPr>
        <w:t>w warunkach niedostatecznego oświetlenia lub utrudniających obserwację opadów atmosferycznych, tzw. Systemu cyfrowej redukcji szumów, która umożliwi operatorowi systemu pracę w złych warunkach pogodowych i oświetleniowych na poziomie maksymalnie zbliżonym do pracy kamery w trybie dziennym.</w:t>
      </w:r>
    </w:p>
    <w:p w:rsidR="001A2538" w:rsidRPr="00D45948" w:rsidRDefault="008D2E90" w:rsidP="004A4CBE">
      <w:pPr>
        <w:pStyle w:val="Akapitzlist"/>
        <w:numPr>
          <w:ilvl w:val="0"/>
          <w:numId w:val="4"/>
        </w:numPr>
        <w:ind w:left="0" w:hanging="284"/>
        <w:jc w:val="both"/>
      </w:pPr>
      <w:r>
        <w:rPr>
          <w:color w:val="000000"/>
        </w:rPr>
        <w:t xml:space="preserve">Zastosowane w punktach kamerowych urządzenia pomocnicze powinny być dostosowane </w:t>
      </w:r>
      <w:r>
        <w:rPr>
          <w:color w:val="000000"/>
        </w:rPr>
        <w:br/>
        <w:t>do pracy w zmiennych warunkach atmosferycznych, tzn. muszą posiadać konstrukcję odporną na zmienne warunki atmosferyczne.</w:t>
      </w:r>
    </w:p>
    <w:p w:rsidR="00D45948" w:rsidRDefault="00D45948" w:rsidP="00D45948">
      <w:pPr>
        <w:pStyle w:val="Akapitzlist"/>
        <w:ind w:left="0"/>
        <w:jc w:val="both"/>
      </w:pPr>
    </w:p>
    <w:p w:rsidR="001A2538" w:rsidRDefault="008D2E90" w:rsidP="00D45948">
      <w:pPr>
        <w:pStyle w:val="Domylnie"/>
        <w:jc w:val="center"/>
      </w:pPr>
      <w:r>
        <w:rPr>
          <w:b/>
          <w:color w:val="000000"/>
          <w:sz w:val="24"/>
          <w:szCs w:val="24"/>
        </w:rPr>
        <w:lastRenderedPageBreak/>
        <w:t>VII. Minimalne parametry techniczne dla kamer stałopozycyjnych (</w:t>
      </w:r>
      <w:proofErr w:type="spellStart"/>
      <w:r>
        <w:rPr>
          <w:b/>
          <w:color w:val="000000"/>
          <w:sz w:val="24"/>
          <w:szCs w:val="24"/>
        </w:rPr>
        <w:t>fisheye</w:t>
      </w:r>
      <w:proofErr w:type="spellEnd"/>
      <w:r>
        <w:rPr>
          <w:b/>
          <w:color w:val="000000"/>
          <w:sz w:val="24"/>
          <w:szCs w:val="24"/>
        </w:rPr>
        <w:t>):</w:t>
      </w:r>
    </w:p>
    <w:p w:rsidR="001A2538" w:rsidRDefault="008D2E90" w:rsidP="004A4CBE">
      <w:pPr>
        <w:pStyle w:val="Akapitzlist"/>
        <w:numPr>
          <w:ilvl w:val="0"/>
          <w:numId w:val="5"/>
        </w:numPr>
        <w:ind w:left="0" w:right="-1" w:hanging="284"/>
        <w:jc w:val="both"/>
      </w:pPr>
      <w:r>
        <w:rPr>
          <w:color w:val="000000"/>
        </w:rPr>
        <w:t>Obudowa zewnętrzna wandaloodporna.</w:t>
      </w:r>
    </w:p>
    <w:p w:rsidR="001A2538" w:rsidRDefault="008D2E90" w:rsidP="004A4CBE">
      <w:pPr>
        <w:pStyle w:val="Akapitzlist"/>
        <w:numPr>
          <w:ilvl w:val="0"/>
          <w:numId w:val="5"/>
        </w:numPr>
        <w:ind w:left="0" w:right="-1" w:hanging="284"/>
        <w:jc w:val="both"/>
      </w:pPr>
      <w:r>
        <w:rPr>
          <w:color w:val="000000"/>
        </w:rPr>
        <w:t>Płynny obraz 25 klatek/sekundę w rozdzielczości HD 1080 (1920x1080).</w:t>
      </w:r>
    </w:p>
    <w:p w:rsidR="001A2538" w:rsidRDefault="008D2E90" w:rsidP="004A4CBE">
      <w:pPr>
        <w:pStyle w:val="Akapitzlist"/>
        <w:numPr>
          <w:ilvl w:val="0"/>
          <w:numId w:val="5"/>
        </w:numPr>
        <w:ind w:left="0" w:right="-1" w:hanging="284"/>
        <w:jc w:val="both"/>
      </w:pPr>
      <w:r>
        <w:rPr>
          <w:color w:val="000000"/>
        </w:rPr>
        <w:t>Kamera dzień/noc z odsuwanym filtrem podczerwieni.</w:t>
      </w:r>
    </w:p>
    <w:p w:rsidR="001A2538" w:rsidRDefault="008D2E90" w:rsidP="004A4CBE">
      <w:pPr>
        <w:pStyle w:val="Akapitzlist"/>
        <w:numPr>
          <w:ilvl w:val="0"/>
          <w:numId w:val="5"/>
        </w:numPr>
        <w:ind w:left="0" w:right="-1" w:hanging="284"/>
        <w:jc w:val="both"/>
      </w:pPr>
      <w:r>
        <w:rPr>
          <w:color w:val="000000"/>
        </w:rPr>
        <w:t>Konfiguracja maski prywatności.</w:t>
      </w:r>
    </w:p>
    <w:p w:rsidR="001A2538" w:rsidRDefault="008D2E90" w:rsidP="004A4CBE">
      <w:pPr>
        <w:pStyle w:val="Akapitzlist"/>
        <w:numPr>
          <w:ilvl w:val="0"/>
          <w:numId w:val="5"/>
        </w:numPr>
        <w:ind w:left="0" w:right="-1" w:hanging="284"/>
        <w:jc w:val="both"/>
      </w:pPr>
      <w:r>
        <w:rPr>
          <w:color w:val="000000"/>
        </w:rPr>
        <w:t>Zabezpieczenia połączenia IP, dostęp za pomocą protokołów HTTPS.</w:t>
      </w:r>
    </w:p>
    <w:p w:rsidR="001A2538" w:rsidRDefault="008D2E90" w:rsidP="004A4CBE">
      <w:pPr>
        <w:pStyle w:val="Akapitzlist"/>
        <w:numPr>
          <w:ilvl w:val="0"/>
          <w:numId w:val="5"/>
        </w:numPr>
        <w:ind w:left="0" w:right="-1" w:hanging="284"/>
        <w:jc w:val="both"/>
      </w:pPr>
      <w:r>
        <w:rPr>
          <w:color w:val="000000"/>
        </w:rPr>
        <w:t>Obsługa protokołów sieciowych komunikacji um</w:t>
      </w:r>
      <w:r w:rsidR="00BF20AF">
        <w:rPr>
          <w:color w:val="000000"/>
        </w:rPr>
        <w:t xml:space="preserve">ożliwiających pełną współpracę </w:t>
      </w:r>
      <w:r>
        <w:rPr>
          <w:color w:val="000000"/>
        </w:rPr>
        <w:t>z zaoferowaną platformą sprzętową i programową rejestracji, archiwizacji i prezentacji obrazów wideo z kamer systemu.</w:t>
      </w:r>
    </w:p>
    <w:p w:rsidR="001A2538" w:rsidRDefault="008D2E90" w:rsidP="004A4CBE">
      <w:pPr>
        <w:pStyle w:val="Akapitzlist"/>
        <w:numPr>
          <w:ilvl w:val="0"/>
          <w:numId w:val="5"/>
        </w:numPr>
        <w:ind w:left="0" w:right="-1" w:hanging="284"/>
        <w:jc w:val="both"/>
      </w:pPr>
      <w:r>
        <w:rPr>
          <w:color w:val="000000"/>
        </w:rPr>
        <w:t>Temperatura pracy od -30</w:t>
      </w:r>
      <w:r>
        <w:rPr>
          <w:color w:val="000000"/>
          <w:vertAlign w:val="superscript"/>
        </w:rPr>
        <w:t>o</w:t>
      </w:r>
      <w:r>
        <w:rPr>
          <w:color w:val="000000"/>
        </w:rPr>
        <w:t>C do +50</w:t>
      </w:r>
      <w:r>
        <w:rPr>
          <w:color w:val="000000"/>
          <w:vertAlign w:val="superscript"/>
        </w:rPr>
        <w:t>o</w:t>
      </w:r>
      <w:r>
        <w:rPr>
          <w:color w:val="000000"/>
        </w:rPr>
        <w:t>C.</w:t>
      </w:r>
    </w:p>
    <w:p w:rsidR="001A2538" w:rsidRDefault="008D2E90" w:rsidP="00D45948">
      <w:pPr>
        <w:pStyle w:val="Domylnie"/>
        <w:jc w:val="center"/>
      </w:pPr>
      <w:r>
        <w:rPr>
          <w:b/>
          <w:color w:val="000000"/>
          <w:sz w:val="24"/>
          <w:szCs w:val="24"/>
        </w:rPr>
        <w:t>VIII. Minimalne parametry techniczne dla kamer szybkoobrotowych:</w:t>
      </w:r>
    </w:p>
    <w:p w:rsidR="001A2538" w:rsidRDefault="008D2E90" w:rsidP="004A4CBE">
      <w:pPr>
        <w:pStyle w:val="Akapitzlist"/>
        <w:numPr>
          <w:ilvl w:val="0"/>
          <w:numId w:val="11"/>
        </w:numPr>
        <w:ind w:left="0" w:hanging="284"/>
        <w:jc w:val="both"/>
      </w:pPr>
      <w:r>
        <w:rPr>
          <w:color w:val="000000"/>
        </w:rPr>
        <w:t>Kamera szybkoobrotowa w obudowie zewnętrznej IP66.</w:t>
      </w:r>
    </w:p>
    <w:p w:rsidR="001A2538" w:rsidRDefault="008D2E90" w:rsidP="004A4CBE">
      <w:pPr>
        <w:pStyle w:val="Akapitzlist"/>
        <w:numPr>
          <w:ilvl w:val="0"/>
          <w:numId w:val="11"/>
        </w:numPr>
        <w:ind w:left="0" w:hanging="284"/>
        <w:jc w:val="both"/>
      </w:pPr>
      <w:r>
        <w:rPr>
          <w:color w:val="000000"/>
        </w:rPr>
        <w:t>Płynny obraz 25 klatek/sekundę w rozdzielczości HD 1080 (1920x1080).</w:t>
      </w:r>
    </w:p>
    <w:p w:rsidR="001A2538" w:rsidRDefault="008D2E90" w:rsidP="004A4CBE">
      <w:pPr>
        <w:pStyle w:val="Akapitzlist"/>
        <w:numPr>
          <w:ilvl w:val="0"/>
          <w:numId w:val="11"/>
        </w:numPr>
        <w:ind w:left="0" w:hanging="284"/>
        <w:jc w:val="both"/>
      </w:pPr>
      <w:r>
        <w:rPr>
          <w:color w:val="000000"/>
        </w:rPr>
        <w:t xml:space="preserve">Funkcje poprawy obrazu: 3D DNR, </w:t>
      </w:r>
      <w:proofErr w:type="spellStart"/>
      <w:r>
        <w:rPr>
          <w:color w:val="000000"/>
        </w:rPr>
        <w:t>Defog</w:t>
      </w:r>
      <w:proofErr w:type="spellEnd"/>
      <w:r>
        <w:rPr>
          <w:color w:val="000000"/>
        </w:rPr>
        <w:t>, HLC/BLC, EIS.</w:t>
      </w:r>
    </w:p>
    <w:p w:rsidR="001A2538" w:rsidRDefault="008D2E90" w:rsidP="004A4CBE">
      <w:pPr>
        <w:pStyle w:val="Akapitzlist"/>
        <w:numPr>
          <w:ilvl w:val="0"/>
          <w:numId w:val="11"/>
        </w:numPr>
        <w:ind w:left="0" w:hanging="284"/>
        <w:jc w:val="both"/>
      </w:pPr>
      <w:r>
        <w:rPr>
          <w:color w:val="000000"/>
        </w:rPr>
        <w:t>Kamera dzień/noc z odsuwanym filtrem podczerwieni.</w:t>
      </w:r>
    </w:p>
    <w:p w:rsidR="001A2538" w:rsidRDefault="008D2E90" w:rsidP="004A4CBE">
      <w:pPr>
        <w:pStyle w:val="Akapitzlist"/>
        <w:numPr>
          <w:ilvl w:val="0"/>
          <w:numId w:val="11"/>
        </w:numPr>
        <w:ind w:left="0" w:hanging="284"/>
        <w:jc w:val="both"/>
      </w:pPr>
      <w:r>
        <w:rPr>
          <w:color w:val="000000"/>
        </w:rPr>
        <w:t xml:space="preserve">Optyczny zoom x 30, </w:t>
      </w:r>
      <w:proofErr w:type="spellStart"/>
      <w:r>
        <w:rPr>
          <w:color w:val="000000"/>
        </w:rPr>
        <w:t>autofokus</w:t>
      </w:r>
      <w:proofErr w:type="spellEnd"/>
      <w:r>
        <w:rPr>
          <w:color w:val="000000"/>
        </w:rPr>
        <w:t>.</w:t>
      </w:r>
    </w:p>
    <w:p w:rsidR="001A2538" w:rsidRDefault="008D2E90" w:rsidP="004A4CBE">
      <w:pPr>
        <w:pStyle w:val="Akapitzlist"/>
        <w:numPr>
          <w:ilvl w:val="0"/>
          <w:numId w:val="11"/>
        </w:numPr>
        <w:ind w:left="0" w:hanging="284"/>
        <w:jc w:val="both"/>
      </w:pPr>
      <w:r>
        <w:rPr>
          <w:color w:val="000000"/>
        </w:rPr>
        <w:t>Funkcja inteligentnego pozycjonowania 3D w sterowaniu myszą.</w:t>
      </w:r>
    </w:p>
    <w:p w:rsidR="001A2538" w:rsidRDefault="008D2E90" w:rsidP="004A4CBE">
      <w:pPr>
        <w:pStyle w:val="Akapitzlist"/>
        <w:numPr>
          <w:ilvl w:val="0"/>
          <w:numId w:val="11"/>
        </w:numPr>
        <w:ind w:left="0" w:hanging="284"/>
        <w:jc w:val="both"/>
      </w:pPr>
      <w:r>
        <w:rPr>
          <w:color w:val="000000"/>
        </w:rPr>
        <w:t xml:space="preserve">Obsługa </w:t>
      </w:r>
      <w:proofErr w:type="spellStart"/>
      <w:r>
        <w:rPr>
          <w:color w:val="000000"/>
        </w:rPr>
        <w:t>presetów</w:t>
      </w:r>
      <w:proofErr w:type="spellEnd"/>
      <w:r>
        <w:rPr>
          <w:color w:val="000000"/>
        </w:rPr>
        <w:t>, patroli, tras.</w:t>
      </w:r>
    </w:p>
    <w:p w:rsidR="001A2538" w:rsidRDefault="008D2E90" w:rsidP="004A4CBE">
      <w:pPr>
        <w:pStyle w:val="Akapitzlist"/>
        <w:numPr>
          <w:ilvl w:val="0"/>
          <w:numId w:val="11"/>
        </w:numPr>
        <w:ind w:left="0" w:hanging="284"/>
        <w:jc w:val="both"/>
      </w:pPr>
      <w:r>
        <w:rPr>
          <w:color w:val="000000"/>
        </w:rPr>
        <w:t>Konfiguracja maski prywatności.</w:t>
      </w:r>
    </w:p>
    <w:p w:rsidR="001A2538" w:rsidRDefault="008D2E90" w:rsidP="004A4CBE">
      <w:pPr>
        <w:pStyle w:val="Akapitzlist"/>
        <w:numPr>
          <w:ilvl w:val="0"/>
          <w:numId w:val="11"/>
        </w:numPr>
        <w:ind w:left="0" w:hanging="284"/>
        <w:jc w:val="both"/>
      </w:pPr>
      <w:r>
        <w:rPr>
          <w:color w:val="000000"/>
        </w:rPr>
        <w:t>Zabezpieczenia połączenia IP, dostęp za pomocą protokołów HTTPS.</w:t>
      </w:r>
    </w:p>
    <w:p w:rsidR="001A2538" w:rsidRDefault="008D2E90" w:rsidP="004A4CBE">
      <w:pPr>
        <w:pStyle w:val="Akapitzlist"/>
        <w:numPr>
          <w:ilvl w:val="0"/>
          <w:numId w:val="11"/>
        </w:numPr>
        <w:ind w:left="0" w:hanging="284"/>
        <w:jc w:val="both"/>
      </w:pPr>
      <w:r>
        <w:rPr>
          <w:color w:val="000000"/>
        </w:rPr>
        <w:t>Obsługa protokołów sieciowych komunikacji um</w:t>
      </w:r>
      <w:r w:rsidR="00BF20AF">
        <w:rPr>
          <w:color w:val="000000"/>
        </w:rPr>
        <w:t xml:space="preserve">ożliwiających pełną współpracę </w:t>
      </w:r>
      <w:r>
        <w:rPr>
          <w:color w:val="000000"/>
        </w:rPr>
        <w:t>z zaoferowaną platformą sprzętową i programową rejestracji, archiwizacji i prezentacji obrazów wideo z kamer systemu.</w:t>
      </w:r>
    </w:p>
    <w:p w:rsidR="001A2538" w:rsidRDefault="008D2E90" w:rsidP="004A4CBE">
      <w:pPr>
        <w:pStyle w:val="Akapitzlist"/>
        <w:numPr>
          <w:ilvl w:val="0"/>
          <w:numId w:val="11"/>
        </w:numPr>
        <w:ind w:left="0" w:hanging="284"/>
        <w:jc w:val="both"/>
      </w:pPr>
      <w:r>
        <w:rPr>
          <w:color w:val="000000"/>
        </w:rPr>
        <w:t>Temperatura pracy od -30</w:t>
      </w:r>
      <w:r>
        <w:rPr>
          <w:color w:val="000000"/>
          <w:vertAlign w:val="superscript"/>
        </w:rPr>
        <w:t>o</w:t>
      </w:r>
      <w:r>
        <w:rPr>
          <w:color w:val="000000"/>
        </w:rPr>
        <w:t>C do +50</w:t>
      </w:r>
      <w:r>
        <w:rPr>
          <w:color w:val="000000"/>
          <w:vertAlign w:val="superscript"/>
        </w:rPr>
        <w:t>o</w:t>
      </w:r>
      <w:r>
        <w:rPr>
          <w:color w:val="000000"/>
        </w:rPr>
        <w:t>C.</w:t>
      </w:r>
    </w:p>
    <w:p w:rsidR="001A2538" w:rsidRDefault="008D2E90" w:rsidP="00D45948">
      <w:pPr>
        <w:pStyle w:val="Domylnie"/>
        <w:jc w:val="center"/>
      </w:pPr>
      <w:r>
        <w:rPr>
          <w:b/>
          <w:color w:val="000000"/>
          <w:sz w:val="24"/>
          <w:szCs w:val="24"/>
        </w:rPr>
        <w:t xml:space="preserve">IX. Wymagania techniczne dotyczące sieci transmisji danych między punktami kamerowymi </w:t>
      </w:r>
      <w:r w:rsidR="00D45948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a punktami monitoringu wizyjnego.</w:t>
      </w:r>
    </w:p>
    <w:p w:rsidR="001A2538" w:rsidRDefault="008D2E90" w:rsidP="004A4CBE">
      <w:pPr>
        <w:pStyle w:val="Akapitzlist"/>
        <w:numPr>
          <w:ilvl w:val="0"/>
          <w:numId w:val="6"/>
        </w:numPr>
        <w:ind w:left="0" w:hanging="284"/>
        <w:jc w:val="both"/>
      </w:pPr>
      <w:r>
        <w:rPr>
          <w:color w:val="000000"/>
        </w:rPr>
        <w:t xml:space="preserve">Zastosowane do realizacji przedmiotu zamówienia </w:t>
      </w:r>
      <w:r w:rsidR="00D45948">
        <w:rPr>
          <w:color w:val="000000"/>
        </w:rPr>
        <w:t xml:space="preserve">rozwiązania techniczne służące </w:t>
      </w:r>
      <w:r>
        <w:rPr>
          <w:color w:val="000000"/>
        </w:rPr>
        <w:t>do transmisji sygnałów wideo z kamer (punktów kamerowych) do punktów monitoringu wizyjnego oraz informacji sterujących ruchem i ustawieniami kamer wraz z pozostałą sygnalizacją od punktów monitoringu wizyjnego do kamer powinny spełniać następujące wymagania:</w:t>
      </w:r>
    </w:p>
    <w:p w:rsidR="001A2538" w:rsidRDefault="008D2E90" w:rsidP="004A4CBE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color w:val="000000"/>
        </w:rPr>
        <w:t>Łącza transmisji danych powinny być dedykowaną infrastrukturą zapewniającą bezpieczeństwo transmisji danych, przeznaczoną na potrzeby realizacji przedmiotu zamówienia.</w:t>
      </w:r>
    </w:p>
    <w:p w:rsidR="001A2538" w:rsidRDefault="008D2E90" w:rsidP="004A4CBE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color w:val="000000"/>
        </w:rPr>
        <w:t>Transmisja danych powinna być realizowana przez indywidualne połączenia między punktami kamerowymi a punktami monitoringu wizyjnego (sieć o strukturze gwiazdy) dla zminimalizowania wpływu ewentualnych awarii łączy transmisji danych na funkcjonowanie systemu.</w:t>
      </w:r>
    </w:p>
    <w:p w:rsidR="001A2538" w:rsidRDefault="008D2E90" w:rsidP="004A4CBE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color w:val="000000"/>
        </w:rPr>
        <w:t>Sieć transmisji danych powinna być oparta o media kablowe.</w:t>
      </w:r>
    </w:p>
    <w:p w:rsidR="001A2538" w:rsidRDefault="008D2E90" w:rsidP="004A4CBE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color w:val="000000"/>
        </w:rPr>
        <w:t xml:space="preserve">Przepływowość łączy transmisji danych między punktami </w:t>
      </w:r>
      <w:r w:rsidR="00BF20AF">
        <w:rPr>
          <w:color w:val="000000"/>
        </w:rPr>
        <w:t xml:space="preserve">kamerowymi </w:t>
      </w:r>
      <w:r>
        <w:rPr>
          <w:color w:val="000000"/>
        </w:rPr>
        <w:t xml:space="preserve">z wyznaczonymi punktami monitoringu miejskiego powinny posiadać minimum 20% rezerwy dla zapewnienia bezstratnej transmisji danych. Wynajmujący zobowiązany jest do przedstawienia wyliczeń wymaganego pasma transmisyjnego dla </w:t>
      </w:r>
      <w:proofErr w:type="spellStart"/>
      <w:r>
        <w:rPr>
          <w:color w:val="000000"/>
        </w:rPr>
        <w:t>przesyłu</w:t>
      </w:r>
      <w:proofErr w:type="spellEnd"/>
      <w:r>
        <w:rPr>
          <w:color w:val="000000"/>
        </w:rPr>
        <w:t xml:space="preserve"> wszystkich niezbędnych informacji z uwzględnieniem wymagań Najemcy co do jakości obrazu z kamer.</w:t>
      </w:r>
    </w:p>
    <w:p w:rsidR="001A2538" w:rsidRDefault="008D2E90" w:rsidP="004A4CBE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color w:val="000000"/>
        </w:rPr>
        <w:t>Wymagana jest minimalna dostępność łączy (dla każdego połączenia między kamerą a wyznaczonym punktem monitoringu wizyjnego) równa 99.99%.</w:t>
      </w:r>
    </w:p>
    <w:p w:rsidR="001A2538" w:rsidRDefault="008D2E90" w:rsidP="004A4CBE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color w:val="000000"/>
        </w:rPr>
        <w:t xml:space="preserve">Maksymalne opóźnienie w sieci transmisji danych dla </w:t>
      </w:r>
      <w:proofErr w:type="spellStart"/>
      <w:r>
        <w:rPr>
          <w:color w:val="000000"/>
        </w:rPr>
        <w:t>przesyłu</w:t>
      </w:r>
      <w:proofErr w:type="spellEnd"/>
      <w:r>
        <w:rPr>
          <w:color w:val="000000"/>
        </w:rPr>
        <w:t xml:space="preserve"> danych wideo oraz sterowania nie może być wyższe niż 340 ms (</w:t>
      </w:r>
      <w:r w:rsidR="00BF20AF">
        <w:rPr>
          <w:color w:val="000000"/>
        </w:rPr>
        <w:t xml:space="preserve">podane na podstawie opracowania </w:t>
      </w:r>
      <w:r>
        <w:rPr>
          <w:color w:val="000000"/>
        </w:rPr>
        <w:t xml:space="preserve">dr. inż. Marka Życzkowskiego </w:t>
      </w:r>
      <w:r w:rsidR="00D45948">
        <w:rPr>
          <w:color w:val="000000"/>
        </w:rPr>
        <w:br/>
      </w:r>
      <w:r>
        <w:rPr>
          <w:color w:val="000000"/>
        </w:rPr>
        <w:t>i mgr inż. Łukasza S</w:t>
      </w:r>
      <w:r w:rsidR="00BF20AF">
        <w:rPr>
          <w:color w:val="000000"/>
        </w:rPr>
        <w:t xml:space="preserve">tawickiego pt. „Wpływ opóźnień </w:t>
      </w:r>
      <w:r>
        <w:rPr>
          <w:color w:val="000000"/>
        </w:rPr>
        <w:t>w sieciach IP na skuteczność monitoringu wizyjnego” cz. 1 i 2).</w:t>
      </w:r>
    </w:p>
    <w:p w:rsidR="001A2538" w:rsidRDefault="008D2E90" w:rsidP="004A4CBE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color w:val="000000"/>
        </w:rPr>
        <w:lastRenderedPageBreak/>
        <w:t>Wynajmujący odpowiada za bezpieczeństwo transmisji danych pomiędzy kamerami a punktami monitoringu wizyjnego.</w:t>
      </w:r>
    </w:p>
    <w:p w:rsidR="001A2538" w:rsidRPr="00BF20AF" w:rsidRDefault="001A2538">
      <w:pPr>
        <w:pStyle w:val="Akapitzlist"/>
        <w:ind w:left="1701"/>
        <w:jc w:val="both"/>
        <w:rPr>
          <w:sz w:val="16"/>
          <w:szCs w:val="16"/>
        </w:rPr>
      </w:pPr>
    </w:p>
    <w:p w:rsidR="001A2538" w:rsidRDefault="008D2E90" w:rsidP="004A4CBE">
      <w:pPr>
        <w:pStyle w:val="Akapitzlist"/>
        <w:numPr>
          <w:ilvl w:val="0"/>
          <w:numId w:val="6"/>
        </w:numPr>
        <w:ind w:left="0" w:hanging="284"/>
        <w:jc w:val="both"/>
      </w:pPr>
      <w:r>
        <w:rPr>
          <w:color w:val="000000"/>
        </w:rPr>
        <w:t xml:space="preserve">Najemca dopuszcza możliwość zaoferowania rozwiązania równoważnego, przy czym </w:t>
      </w:r>
      <w:r>
        <w:rPr>
          <w:color w:val="000000"/>
        </w:rPr>
        <w:br/>
        <w:t>za takie Najemca będzie uważał sieć transmisji danych spełniającą następujące wymagania i parametry serwisu technicznego dla przedmiotu zamówienia:</w:t>
      </w:r>
    </w:p>
    <w:p w:rsidR="001A2538" w:rsidRPr="00BF20AF" w:rsidRDefault="001A2538">
      <w:pPr>
        <w:pStyle w:val="Akapitzlist"/>
        <w:ind w:left="1287"/>
        <w:jc w:val="both"/>
        <w:rPr>
          <w:sz w:val="16"/>
          <w:szCs w:val="16"/>
        </w:rPr>
      </w:pPr>
    </w:p>
    <w:p w:rsidR="001A2538" w:rsidRDefault="008D2E90" w:rsidP="004A4CBE">
      <w:pPr>
        <w:pStyle w:val="Akapitzlist"/>
        <w:numPr>
          <w:ilvl w:val="0"/>
          <w:numId w:val="8"/>
        </w:numPr>
        <w:ind w:left="284" w:hanging="284"/>
        <w:jc w:val="both"/>
      </w:pPr>
      <w:r>
        <w:rPr>
          <w:color w:val="000000"/>
        </w:rPr>
        <w:t>W przypadku zaoferowania rozwiązań bezprzewodowej transmisji danych Najemca wymaga wykorzystywania wyłącznie chronionych pasm częstotliwości radiowych. Nie dopuszcza się wykorzystywania pasm częstotliwości nielicencjonowanych, jako nie gwarantujących wymaganego poziomu bezpieczeństwa przesyłanych informacji i stabilności oraz bezawaryjności funkcjonowania systemu monitoringu.</w:t>
      </w:r>
    </w:p>
    <w:p w:rsidR="001A2538" w:rsidRDefault="008D2E90" w:rsidP="004A4CBE">
      <w:pPr>
        <w:pStyle w:val="Akapitzlist"/>
        <w:numPr>
          <w:ilvl w:val="0"/>
          <w:numId w:val="8"/>
        </w:numPr>
        <w:ind w:left="284" w:hanging="284"/>
        <w:jc w:val="both"/>
      </w:pPr>
      <w:r>
        <w:rPr>
          <w:color w:val="000000"/>
        </w:rPr>
        <w:t>W przypadku zaoferowania rozwiązań bezprzewodowej transmisji danych poprzez zastosowanie urządzeń szyfrujących (zestaw koder-dekoder) uniemożliwiających przechwycenie przesyłanych danych wideo z kamer i sterowania kamerami.</w:t>
      </w:r>
    </w:p>
    <w:p w:rsidR="001A2538" w:rsidRDefault="008D2E90" w:rsidP="004A4CBE">
      <w:pPr>
        <w:pStyle w:val="Akapitzlist"/>
        <w:numPr>
          <w:ilvl w:val="0"/>
          <w:numId w:val="8"/>
        </w:numPr>
        <w:ind w:left="284" w:hanging="284"/>
        <w:jc w:val="both"/>
      </w:pPr>
      <w:r>
        <w:rPr>
          <w:color w:val="000000"/>
        </w:rPr>
        <w:t>W przypadku zastosowania sieci transm</w:t>
      </w:r>
      <w:r w:rsidR="00BF20AF">
        <w:rPr>
          <w:color w:val="000000"/>
        </w:rPr>
        <w:t xml:space="preserve">isji danych o strukturze innej </w:t>
      </w:r>
      <w:r>
        <w:rPr>
          <w:color w:val="000000"/>
        </w:rPr>
        <w:t xml:space="preserve">niż gwiaździsta, Wynajmujący musi wykazać, że we wszystkich punktach węzłowych koncentrujących więcej niż 2 łącza od punktów kamerowych spełnione są warunki dotyczące wymaganej przepustowości transmisji danych wraz </w:t>
      </w:r>
      <w:r w:rsidR="00D45948">
        <w:rPr>
          <w:color w:val="000000"/>
        </w:rPr>
        <w:br/>
      </w:r>
      <w:r>
        <w:rPr>
          <w:color w:val="000000"/>
        </w:rPr>
        <w:t>z wymaganą rezerwą pasma transmisyjnego (punkt „d” wymagań podstawowych wymienionych powyżej).</w:t>
      </w:r>
    </w:p>
    <w:p w:rsidR="001A2538" w:rsidRDefault="008D2E90" w:rsidP="004A4CBE">
      <w:pPr>
        <w:pStyle w:val="Akapitzlist"/>
        <w:numPr>
          <w:ilvl w:val="0"/>
          <w:numId w:val="8"/>
        </w:numPr>
        <w:ind w:left="284" w:hanging="284"/>
        <w:jc w:val="both"/>
      </w:pPr>
      <w:r>
        <w:rPr>
          <w:color w:val="000000"/>
        </w:rPr>
        <w:t>Wymagana jest minimalna dostępność łączy (dla każdego połączenia między kamerą a wyznaczonym punktem monitoringu wizyjnego) równa 99.99%.</w:t>
      </w:r>
    </w:p>
    <w:p w:rsidR="001A2538" w:rsidRDefault="008D2E90" w:rsidP="004A4CBE">
      <w:pPr>
        <w:pStyle w:val="Akapitzlist"/>
        <w:numPr>
          <w:ilvl w:val="0"/>
          <w:numId w:val="8"/>
        </w:numPr>
        <w:ind w:left="284" w:hanging="284"/>
        <w:jc w:val="both"/>
      </w:pPr>
      <w:r>
        <w:rPr>
          <w:color w:val="000000"/>
        </w:rPr>
        <w:t xml:space="preserve">Maksymalne opóźnienie w sieci transmisji danych dla </w:t>
      </w:r>
      <w:proofErr w:type="spellStart"/>
      <w:r>
        <w:rPr>
          <w:color w:val="000000"/>
        </w:rPr>
        <w:t>przesyłu</w:t>
      </w:r>
      <w:proofErr w:type="spellEnd"/>
      <w:r>
        <w:rPr>
          <w:color w:val="000000"/>
        </w:rPr>
        <w:t xml:space="preserve"> danych wideo oraz sterowania nie może być wyższe niż 340 ms (podane na podstawie opracowania dr. inż. Marka Życzkowskiego i mgr inż. Łukasza S</w:t>
      </w:r>
      <w:r w:rsidR="00D45948">
        <w:rPr>
          <w:color w:val="000000"/>
        </w:rPr>
        <w:t xml:space="preserve">tawickiego pt. „Wpływ opóźnień </w:t>
      </w:r>
      <w:r>
        <w:rPr>
          <w:color w:val="000000"/>
        </w:rPr>
        <w:t xml:space="preserve">w sieciach IP na skuteczność monitoringu wizyjnego” </w:t>
      </w:r>
      <w:r w:rsidR="00D45948">
        <w:rPr>
          <w:color w:val="000000"/>
        </w:rPr>
        <w:br/>
      </w:r>
      <w:r>
        <w:rPr>
          <w:color w:val="000000"/>
        </w:rPr>
        <w:t>cz. 1 i 2).</w:t>
      </w:r>
    </w:p>
    <w:p w:rsidR="001A2538" w:rsidRDefault="008D2E90" w:rsidP="004A4CBE">
      <w:pPr>
        <w:pStyle w:val="Akapitzlist"/>
        <w:numPr>
          <w:ilvl w:val="0"/>
          <w:numId w:val="8"/>
        </w:numPr>
        <w:ind w:left="284" w:hanging="284"/>
        <w:jc w:val="both"/>
      </w:pPr>
      <w:r>
        <w:rPr>
          <w:color w:val="000000"/>
        </w:rPr>
        <w:t>Wynajmujący odpowiada za bezpieczeństwo transmisji danych pomiędzy kamerami a punktami monitoringu wizyjnego.</w:t>
      </w:r>
    </w:p>
    <w:p w:rsidR="001A2538" w:rsidRDefault="001A2538" w:rsidP="004A4CBE">
      <w:pPr>
        <w:pStyle w:val="Akapitzlist"/>
        <w:ind w:left="284" w:hanging="284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1A2538">
      <w:pPr>
        <w:pStyle w:val="Domylnie"/>
        <w:jc w:val="both"/>
      </w:pPr>
    </w:p>
    <w:p w:rsidR="001A2538" w:rsidRDefault="008D2E90">
      <w:pPr>
        <w:pStyle w:val="Domylnie"/>
        <w:jc w:val="right"/>
      </w:pPr>
      <w:r>
        <w:rPr>
          <w:b/>
          <w:sz w:val="20"/>
          <w:szCs w:val="20"/>
        </w:rPr>
        <w:lastRenderedPageBreak/>
        <w:t>Załącznik Nr 1 do Opisu przedmiotu zamówienia</w:t>
      </w:r>
    </w:p>
    <w:p w:rsidR="001A2538" w:rsidRPr="00D45948" w:rsidRDefault="008D2E90">
      <w:pPr>
        <w:pStyle w:val="Domylnie"/>
        <w:jc w:val="center"/>
        <w:rPr>
          <w:sz w:val="24"/>
          <w:szCs w:val="24"/>
        </w:rPr>
      </w:pPr>
      <w:r w:rsidRPr="00D45948">
        <w:rPr>
          <w:b/>
          <w:sz w:val="24"/>
          <w:szCs w:val="24"/>
        </w:rPr>
        <w:t>LOKALIZACJA PUNKTÓW KAMEROWYCH</w:t>
      </w:r>
    </w:p>
    <w:tbl>
      <w:tblPr>
        <w:tblW w:w="10740" w:type="dxa"/>
        <w:tblInd w:w="-9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000"/>
        <w:gridCol w:w="6054"/>
      </w:tblGrid>
      <w:tr w:rsidR="001A2538" w:rsidTr="00D45948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 w:rsidP="00D45948">
            <w:pPr>
              <w:pStyle w:val="Domylnie"/>
              <w:spacing w:after="0" w:line="100" w:lineRule="atLeast"/>
              <w:ind w:right="-114"/>
              <w:jc w:val="center"/>
            </w:pPr>
            <w:r>
              <w:rPr>
                <w:b/>
                <w:sz w:val="24"/>
                <w:szCs w:val="24"/>
                <w:lang w:eastAsia="pl-PL"/>
              </w:rPr>
              <w:t xml:space="preserve">Obsługa wraz z odbiorem obrazu z kamer w głównym Centrum Monitoringu Wizyjnego – Pl. Stary Rynek 1 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  <w:lang w:eastAsia="pl-PL"/>
              </w:rPr>
              <w:t xml:space="preserve">MIEJSCE USYTUOWANIA KAMERY </w:t>
            </w:r>
            <w:r>
              <w:rPr>
                <w:b/>
                <w:sz w:val="18"/>
                <w:szCs w:val="18"/>
                <w:lang w:eastAsia="pl-PL"/>
              </w:rPr>
              <w:br/>
              <w:t>(ulica itp.)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  <w:lang w:eastAsia="pl-PL"/>
              </w:rPr>
              <w:t>WYMAGANE PRZEZ NAJEMCĘ CZYNNOŚCI WYKONYWANE PRZEZ ZAMONTOWANĄ KAMERĘ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Skrzyżowanie ulic 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Słowackiego/Gałczyńskiego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rejonu skrzyżowania i terenu osiedla.</w:t>
            </w:r>
          </w:p>
          <w:p w:rsidR="001A2538" w:rsidRDefault="001A2538">
            <w:pPr>
              <w:pStyle w:val="Domylnie"/>
              <w:spacing w:after="0" w:line="100" w:lineRule="atLeast"/>
              <w:jc w:val="center"/>
            </w:pP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Skrzyżowanie ulic Nowowiejskiego/Łukasiewicza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rejonu skrzyżowania wraz z terenem przyległym do Zespołu Szkół Ekonomiczno- Kupieckich.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Rondo Dariusza Stolarskiego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Obserwacja ronda wraz z terenem przyległym do marketu </w:t>
            </w:r>
            <w:proofErr w:type="spellStart"/>
            <w:r>
              <w:rPr>
                <w:rFonts w:cs="Arial"/>
                <w:sz w:val="20"/>
                <w:szCs w:val="20"/>
              </w:rPr>
              <w:t>Kaufland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:rsidR="001A2538" w:rsidRDefault="001A2538">
            <w:pPr>
              <w:pStyle w:val="Domylnie"/>
              <w:spacing w:after="0" w:line="100" w:lineRule="atLeast"/>
              <w:jc w:val="center"/>
            </w:pP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Pasaż Roguckiego/Św. Jadwigi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Obserwacja ciągu pieszego wraz z terenem przyległym do kościoła </w:t>
            </w:r>
            <w:r w:rsidR="00D45948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pw. Św. Jadwigi Królowej.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Skrzyżowanie ulic 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proofErr w:type="spellStart"/>
            <w:r>
              <w:rPr>
                <w:rFonts w:cs="Arial"/>
                <w:sz w:val="20"/>
                <w:szCs w:val="20"/>
              </w:rPr>
              <w:t>Otolińska</w:t>
            </w:r>
            <w:proofErr w:type="spellEnd"/>
            <w:r>
              <w:rPr>
                <w:rFonts w:cs="Arial"/>
                <w:sz w:val="20"/>
                <w:szCs w:val="20"/>
              </w:rPr>
              <w:t>/Chopina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rejonu skrzyżowania oraz terenu osiedla.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Skrzyżowanie ulic 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Gierzyńskiego/</w:t>
            </w:r>
            <w:proofErr w:type="spellStart"/>
            <w:r>
              <w:rPr>
                <w:rFonts w:cs="Arial"/>
                <w:sz w:val="20"/>
                <w:szCs w:val="20"/>
              </w:rPr>
              <w:t>Piaska</w:t>
            </w:r>
            <w:proofErr w:type="spellEnd"/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terenu osiedla wraz z pawilonami handlowymi.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Skrzyżowanie ulic 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Misjonarska/Sienkiewicza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rejonu skrzyżowania wraz z terenem przyległym do Zakładu Karnego.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Skrzyżowanie ulic 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Spółdzielcza/Wyszogrodzka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rejonu skrzyżowania i terenu osiedla.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Skrzyżowanie ulic 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Piękna/3 Maja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rejonu skrzyżowania wraz z terenem przyległym do Liceum Ogólnokształcącego im. Władysława Jagiełły.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Ulica Rybaki ścieżka rowerowa przy Sobótce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ścieżki oraz terenów wokół zalewu Sobótka.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(NOWA LOKALIZACJA PUNKTU KAMEROWEGO)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Ulica Rybaki ścieżka rowerowa na wysokości pomnika Bolesława Krzywoustego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plaży na Wisłą oraz ścieżek.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(NOWA LOKALIZACJA PUNKTU KAMEROWEGO)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Plac Mościckiego</w:t>
            </w:r>
          </w:p>
          <w:p w:rsidR="001A2538" w:rsidRDefault="001A2538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terenu placu.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(NOWA LOKALIZACJA PUNKTU KAMEROWEGO)</w:t>
            </w:r>
          </w:p>
        </w:tc>
      </w:tr>
      <w:tr w:rsidR="001A2538" w:rsidTr="00D45948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  <w:lang w:eastAsia="pl-PL"/>
              </w:rPr>
              <w:t>Obsługa wraz z odbiorem obrazu z kamer w Centrum Monitoringu Wizyjnego Armii Krajowej 62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Skrzyżowanie ulic 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Wyszogrodzka/Jana Pawła II/Armii Krajowej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Obserwacja rejonu skrzyżowania, ruchu pojazdów i ruchu pieszego </w:t>
            </w:r>
            <w:r>
              <w:rPr>
                <w:rFonts w:cs="Arial"/>
                <w:sz w:val="20"/>
                <w:szCs w:val="20"/>
              </w:rPr>
              <w:br/>
              <w:t xml:space="preserve">w rejonie GH </w:t>
            </w:r>
            <w:proofErr w:type="spellStart"/>
            <w:r>
              <w:rPr>
                <w:rFonts w:cs="Arial"/>
                <w:sz w:val="20"/>
                <w:szCs w:val="20"/>
              </w:rPr>
              <w:t>Mazovia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Ulica Kutrzeby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terenu osiedla od ulicy Kutrzeby 3 do al. Amii Krajowej oraz do ulicy Grota Roweckiego.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Ulica Walecznych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terenu osiedla od ulicy Walecznych 18 do al. Armii Krajowej oraz do Szkoły Podstawowej nr 23.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Ulica Czwartaków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terenu osiedla od ulicy Czwartaków 2 do ronda Sybiraków Płockich wraz z terenem przyległym do centrum handlowego.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Skrzyżowanie ulic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 Nowickiego/Jana Pawła II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rejonu skrzyżowania oraz terenu osiedla.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Skrzyżowanie ulic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 Jana Pawła II/Św. Wojciecha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Obserwacja rejonu skrzyżowania wraz </w:t>
            </w:r>
            <w:r>
              <w:rPr>
                <w:rFonts w:cs="Arial"/>
                <w:sz w:val="20"/>
                <w:szCs w:val="20"/>
              </w:rPr>
              <w:br/>
              <w:t>z terenem przyległym do kościoła pw. Św. Wojciecha.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Teren parku </w:t>
            </w:r>
            <w:r>
              <w:rPr>
                <w:rFonts w:cs="Arial"/>
                <w:sz w:val="20"/>
                <w:szCs w:val="20"/>
              </w:rPr>
              <w:br/>
              <w:t>w lasku brzozowym Jana Pawła II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placu zabaw i terenu osiedla.</w:t>
            </w:r>
          </w:p>
          <w:p w:rsidR="001A2538" w:rsidRDefault="001A2538">
            <w:pPr>
              <w:pStyle w:val="Domylnie"/>
              <w:spacing w:after="0" w:line="100" w:lineRule="atLeast"/>
            </w:pP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Skrzyżowanie ulic</w:t>
            </w:r>
          </w:p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 Wyszogrodzka/Jana Pawła II/</w:t>
            </w:r>
            <w:r>
              <w:rPr>
                <w:rFonts w:cs="Arial"/>
                <w:sz w:val="20"/>
                <w:szCs w:val="20"/>
              </w:rPr>
              <w:br/>
              <w:t>Armii Krajowej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rejonu skrzyżowania, ruchu pojazdów i ruchu pieszego w rejonie GH Wisła.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Rondo Żołnierzy Wyklętych</w:t>
            </w:r>
          </w:p>
          <w:p w:rsidR="001A2538" w:rsidRDefault="001A2538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ruchu ulicznego w rejonie ronda oraz GH Wisła.</w:t>
            </w:r>
          </w:p>
        </w:tc>
      </w:tr>
      <w:tr w:rsidR="001A2538" w:rsidTr="00D45948"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 xml:space="preserve">Skrzyżowanie ulic </w:t>
            </w:r>
            <w:r>
              <w:rPr>
                <w:rFonts w:cs="Arial"/>
                <w:sz w:val="20"/>
                <w:szCs w:val="20"/>
              </w:rPr>
              <w:br/>
              <w:t>Armii Krajowej/Sucharskiego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Default="008D2E90">
            <w:pPr>
              <w:pStyle w:val="Domylnie"/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Obserwacja rejonu skrzyżowania i terenu osiedla.</w:t>
            </w:r>
          </w:p>
          <w:p w:rsidR="001A2538" w:rsidRDefault="001A2538">
            <w:pPr>
              <w:pStyle w:val="Domylnie"/>
              <w:spacing w:after="0" w:line="100" w:lineRule="atLeast"/>
              <w:jc w:val="center"/>
            </w:pPr>
          </w:p>
        </w:tc>
      </w:tr>
      <w:tr w:rsidR="001A2538" w:rsidTr="00D45948">
        <w:trPr>
          <w:trHeight w:val="553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Pr="00D45948" w:rsidRDefault="008D2E90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45948">
              <w:rPr>
                <w:sz w:val="20"/>
                <w:szCs w:val="20"/>
              </w:rPr>
              <w:t>23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Pr="00D45948" w:rsidRDefault="008D2E90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45948">
              <w:rPr>
                <w:rFonts w:cs="Arial"/>
                <w:sz w:val="20"/>
                <w:szCs w:val="20"/>
              </w:rPr>
              <w:t xml:space="preserve">Skrzyżowanie ulic </w:t>
            </w:r>
            <w:r w:rsidRPr="00D45948">
              <w:rPr>
                <w:rFonts w:cs="Arial"/>
                <w:sz w:val="20"/>
                <w:szCs w:val="20"/>
              </w:rPr>
              <w:br/>
              <w:t>Armii Krajowej/Walecznych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38" w:rsidRPr="00D45948" w:rsidRDefault="008D2E90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45948">
              <w:rPr>
                <w:rFonts w:cs="Arial"/>
                <w:sz w:val="20"/>
                <w:szCs w:val="20"/>
              </w:rPr>
              <w:t>Obserwacja rejonu skrzyżowania i terenu osiedla.</w:t>
            </w:r>
          </w:p>
          <w:p w:rsidR="001A2538" w:rsidRPr="00D45948" w:rsidRDefault="001A2538">
            <w:pPr>
              <w:pStyle w:val="Domylnie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1A2538" w:rsidRDefault="001A2538">
      <w:pPr>
        <w:pStyle w:val="Domylnie"/>
        <w:jc w:val="both"/>
      </w:pPr>
    </w:p>
    <w:sectPr w:rsidR="001A2538" w:rsidSect="004A4CBE">
      <w:footerReference w:type="default" r:id="rId7"/>
      <w:pgSz w:w="11906" w:h="16838"/>
      <w:pgMar w:top="1304" w:right="1133" w:bottom="1134" w:left="1418" w:header="0" w:footer="709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E4" w:rsidRDefault="008233E4">
      <w:pPr>
        <w:spacing w:after="0" w:line="240" w:lineRule="auto"/>
      </w:pPr>
      <w:r>
        <w:separator/>
      </w:r>
    </w:p>
  </w:endnote>
  <w:endnote w:type="continuationSeparator" w:id="0">
    <w:p w:rsidR="008233E4" w:rsidRDefault="0082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38" w:rsidRDefault="008D2E9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46256">
      <w:rPr>
        <w:noProof/>
      </w:rPr>
      <w:t>8</w:t>
    </w:r>
    <w:r>
      <w:fldChar w:fldCharType="end"/>
    </w:r>
  </w:p>
  <w:p w:rsidR="001A2538" w:rsidRDefault="001A2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E4" w:rsidRDefault="008233E4">
      <w:pPr>
        <w:spacing w:after="0" w:line="240" w:lineRule="auto"/>
      </w:pPr>
      <w:r>
        <w:separator/>
      </w:r>
    </w:p>
  </w:footnote>
  <w:footnote w:type="continuationSeparator" w:id="0">
    <w:p w:rsidR="008233E4" w:rsidRDefault="0082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7E0"/>
    <w:multiLevelType w:val="multilevel"/>
    <w:tmpl w:val="612A1DAC"/>
    <w:lvl w:ilvl="0">
      <w:start w:val="1"/>
      <w:numFmt w:val="lowerLetter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46E698E"/>
    <w:multiLevelType w:val="multilevel"/>
    <w:tmpl w:val="7E1A4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5F0E"/>
    <w:multiLevelType w:val="multilevel"/>
    <w:tmpl w:val="A9384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CC277A"/>
    <w:multiLevelType w:val="multilevel"/>
    <w:tmpl w:val="3A80B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4469D"/>
    <w:multiLevelType w:val="multilevel"/>
    <w:tmpl w:val="63145B08"/>
    <w:lvl w:ilvl="0">
      <w:start w:val="1"/>
      <w:numFmt w:val="lowerLetter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53B92E55"/>
    <w:multiLevelType w:val="multilevel"/>
    <w:tmpl w:val="4EF8EB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121AF"/>
    <w:multiLevelType w:val="multilevel"/>
    <w:tmpl w:val="E6888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77F87"/>
    <w:multiLevelType w:val="multilevel"/>
    <w:tmpl w:val="641E3A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E70C3A"/>
    <w:multiLevelType w:val="multilevel"/>
    <w:tmpl w:val="5F9E8378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AA0143"/>
    <w:multiLevelType w:val="multilevel"/>
    <w:tmpl w:val="48B01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69EF"/>
    <w:multiLevelType w:val="multilevel"/>
    <w:tmpl w:val="6AB07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7E7A02"/>
    <w:multiLevelType w:val="multilevel"/>
    <w:tmpl w:val="CA0CB42E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38"/>
    <w:rsid w:val="001A2538"/>
    <w:rsid w:val="001B5848"/>
    <w:rsid w:val="004A4CBE"/>
    <w:rsid w:val="008233E4"/>
    <w:rsid w:val="008D2E90"/>
    <w:rsid w:val="00BF20AF"/>
    <w:rsid w:val="00C55DC1"/>
    <w:rsid w:val="00D45948"/>
    <w:rsid w:val="00ED0F00"/>
    <w:rsid w:val="00F46256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BE0E1-903E-4548-B091-713ABC3D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line="256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color w:val="00000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Domylnie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3873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Borucki</cp:lastModifiedBy>
  <cp:revision>2</cp:revision>
  <cp:lastPrinted>2019-10-02T09:02:00Z</cp:lastPrinted>
  <dcterms:created xsi:type="dcterms:W3CDTF">2019-10-10T04:35:00Z</dcterms:created>
  <dcterms:modified xsi:type="dcterms:W3CDTF">2019-10-10T04:35:00Z</dcterms:modified>
  <dc:language>pl</dc:language>
</cp:coreProperties>
</file>